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2E" w:rsidRDefault="0077071B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0.2pt;margin-top:1pt;width:192.5pt;height:19.7pt;z-index:-251658240;mso-wrap-distance-left:1pt;mso-wrap-distance-top:1pt;mso-wrap-distance-right:1pt;mso-wrap-distance-bottom:182.4pt;mso-position-horizontal-relative:page" filled="f" stroked="f">
            <v:textbox inset="0,0,0,0">
              <w:txbxContent>
                <w:p w:rsidR="00FF3C2E" w:rsidRDefault="00F72C1C">
                  <w:pPr>
                    <w:pStyle w:val="20"/>
                  </w:pPr>
                  <w:r>
                    <w:t>Г</w:t>
                  </w:r>
                  <w:r w:rsidR="00B91D87">
                    <w:t>олубева Светлана Ивановна</w:t>
                  </w:r>
                </w:p>
              </w:txbxContent>
            </v:textbox>
            <w10:wrap type="square" side="right" anchorx="page"/>
          </v:shape>
        </w:pict>
      </w:r>
    </w:p>
    <w:p w:rsidR="0077071B" w:rsidRDefault="0077071B">
      <w:pPr>
        <w:pStyle w:val="11"/>
        <w:spacing w:after="240"/>
        <w:jc w:val="both"/>
        <w:rPr>
          <w:b/>
          <w:bCs/>
        </w:rPr>
      </w:pPr>
    </w:p>
    <w:p w:rsidR="00FF3C2E" w:rsidRDefault="0077071B">
      <w:pPr>
        <w:pStyle w:val="11"/>
        <w:spacing w:after="240"/>
        <w:jc w:val="both"/>
      </w:pPr>
      <w:r>
        <w:rPr>
          <w:noProof/>
          <w:lang w:bidi="ar-SA"/>
        </w:rPr>
        <w:drawing>
          <wp:anchor distT="241300" distB="12700" distL="354330" distR="436245" simplePos="0" relativeHeight="251658240" behindDoc="0" locked="0" layoutInCell="1" allowOverlap="1">
            <wp:simplePos x="0" y="0"/>
            <wp:positionH relativeFrom="page">
              <wp:posOffset>1085850</wp:posOffset>
            </wp:positionH>
            <wp:positionV relativeFrom="paragraph">
              <wp:posOffset>11430</wp:posOffset>
            </wp:positionV>
            <wp:extent cx="1905000" cy="251460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1905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D87">
        <w:rPr>
          <w:b/>
          <w:bCs/>
        </w:rPr>
        <w:t>Доцент, кандидат технических наук</w:t>
      </w:r>
    </w:p>
    <w:p w:rsidR="00FF3C2E" w:rsidRDefault="00B91D87">
      <w:pPr>
        <w:pStyle w:val="11"/>
        <w:jc w:val="both"/>
      </w:pPr>
      <w:r>
        <w:t>Дата рождения: 16 марта 1958 г.</w:t>
      </w:r>
    </w:p>
    <w:p w:rsidR="00FF3C2E" w:rsidRDefault="00B91D87">
      <w:pPr>
        <w:pStyle w:val="11"/>
        <w:jc w:val="both"/>
      </w:pPr>
      <w:r>
        <w:t>Образование: высшее, Волгоградский инженерно</w:t>
      </w:r>
      <w:r>
        <w:softHyphen/>
        <w:t>строительный институт (Специальность: «Теплогазоснабжение и вентиляция». Квалификация: «Инженер - строитель»), 1980 г.</w:t>
      </w:r>
    </w:p>
    <w:p w:rsidR="00FF3C2E" w:rsidRDefault="00B91D87">
      <w:pPr>
        <w:pStyle w:val="11"/>
        <w:jc w:val="both"/>
      </w:pPr>
      <w:r>
        <w:t>Защита кандидатской диссертации: 2006 г.</w:t>
      </w:r>
    </w:p>
    <w:p w:rsidR="00FF3C2E" w:rsidRDefault="00B91D87">
      <w:pPr>
        <w:pStyle w:val="11"/>
        <w:spacing w:after="1420"/>
        <w:jc w:val="both"/>
      </w:pPr>
      <w:r>
        <w:t>Присуждение ученой степени кандидата технических наук: 2006</w:t>
      </w:r>
      <w:bookmarkStart w:id="0" w:name="_GoBack"/>
      <w:bookmarkEnd w:id="0"/>
      <w:r>
        <w:t xml:space="preserve"> г.</w:t>
      </w:r>
    </w:p>
    <w:p w:rsidR="00FF3C2E" w:rsidRDefault="00B91D87">
      <w:pPr>
        <w:pStyle w:val="11"/>
        <w:spacing w:after="240"/>
        <w:jc w:val="both"/>
      </w:pPr>
      <w:r>
        <w:rPr>
          <w:b/>
          <w:bCs/>
        </w:rPr>
        <w:t xml:space="preserve">Награды, почетные звания: </w:t>
      </w:r>
      <w:r w:rsidR="00C23378">
        <w:t>почетная  грамота Волгоградской областной Думы</w:t>
      </w:r>
      <w:r>
        <w:t xml:space="preserve">, </w:t>
      </w:r>
      <w:r w:rsidR="008423E5">
        <w:t xml:space="preserve">почетные  грамоты ВолгГТУ, </w:t>
      </w:r>
      <w:r>
        <w:t>благодарности</w:t>
      </w:r>
    </w:p>
    <w:p w:rsidR="00FF3C2E" w:rsidRDefault="00B91D87">
      <w:pPr>
        <w:pStyle w:val="13"/>
        <w:keepNext/>
        <w:keepLines/>
        <w:spacing w:after="240"/>
        <w:jc w:val="both"/>
      </w:pPr>
      <w:bookmarkStart w:id="1" w:name="bookmark0"/>
      <w:r>
        <w:t>Повышение квалификации:</w:t>
      </w:r>
      <w:bookmarkEnd w:id="1"/>
    </w:p>
    <w:p w:rsidR="00FF3C2E" w:rsidRDefault="00B91D87" w:rsidP="0077071B">
      <w:pPr>
        <w:pStyle w:val="11"/>
        <w:numPr>
          <w:ilvl w:val="0"/>
          <w:numId w:val="1"/>
        </w:numPr>
        <w:tabs>
          <w:tab w:val="left" w:pos="320"/>
        </w:tabs>
        <w:ind w:firstLine="426"/>
        <w:jc w:val="both"/>
      </w:pPr>
      <w:r>
        <w:t>Краткосрочное обучение в Государственном образовательном учреждении высшего профессионального образования «Кубанский государственный университет» по программе: «Управл</w:t>
      </w:r>
      <w:r w:rsidR="008423E5">
        <w:t>ение качеством» в объеме 72 часов</w:t>
      </w:r>
      <w:r>
        <w:t>: с 20 сентября 2005г. по 20 октября 2005 г.</w:t>
      </w:r>
    </w:p>
    <w:p w:rsidR="008423E5" w:rsidRDefault="008423E5" w:rsidP="0077071B">
      <w:pPr>
        <w:pStyle w:val="11"/>
        <w:numPr>
          <w:ilvl w:val="0"/>
          <w:numId w:val="1"/>
        </w:numPr>
        <w:tabs>
          <w:tab w:val="left" w:pos="320"/>
        </w:tabs>
        <w:ind w:firstLine="426"/>
        <w:jc w:val="both"/>
      </w:pPr>
      <w:r>
        <w:t xml:space="preserve">Обучение по программе «Программное обеспечение </w:t>
      </w:r>
      <w:r>
        <w:rPr>
          <w:lang w:val="en-US" w:eastAsia="en-US" w:bidi="en-US"/>
        </w:rPr>
        <w:t>RAUCAD</w:t>
      </w:r>
      <w:r w:rsidRPr="00304AD2">
        <w:rPr>
          <w:lang w:eastAsia="en-US" w:bidi="en-US"/>
        </w:rPr>
        <w:t>/</w:t>
      </w:r>
      <w:r>
        <w:rPr>
          <w:lang w:val="en-US" w:eastAsia="en-US" w:bidi="en-US"/>
        </w:rPr>
        <w:t>RAUWIN</w:t>
      </w:r>
      <w:r w:rsidRPr="00304AD2">
        <w:rPr>
          <w:lang w:eastAsia="en-US" w:bidi="en-US"/>
        </w:rPr>
        <w:t xml:space="preserve"> </w:t>
      </w:r>
      <w:r>
        <w:t>для проектирования и расчета внутренних инженерных систем зданий» в объеме 24 часов: с 01 ноября 2005 по 3 ноября 2005 г.</w:t>
      </w:r>
    </w:p>
    <w:p w:rsidR="00FF3C2E" w:rsidRDefault="00B91D87" w:rsidP="0077071B">
      <w:pPr>
        <w:pStyle w:val="11"/>
        <w:numPr>
          <w:ilvl w:val="0"/>
          <w:numId w:val="1"/>
        </w:numPr>
        <w:tabs>
          <w:tab w:val="left" w:pos="320"/>
        </w:tabs>
        <w:ind w:firstLine="426"/>
        <w:jc w:val="both"/>
      </w:pPr>
      <w:r>
        <w:t>Краткосрочное обучение в федеральном государственном бюджетном образовательном учреждении высшего профессионального образования «Волгоградский государственный архитектурно-строительный университет» по программе «Методы получения и обработки цифровой фотографической информации в</w:t>
      </w:r>
      <w:r w:rsidR="008423E5">
        <w:t xml:space="preserve"> научной сфере» в объеме 72 часов</w:t>
      </w:r>
      <w:r>
        <w:t>: с 1 июня 2011г. по 21 ноября 2011 г.</w:t>
      </w:r>
    </w:p>
    <w:p w:rsidR="00FF3C2E" w:rsidRDefault="00B91D87" w:rsidP="0077071B">
      <w:pPr>
        <w:pStyle w:val="11"/>
        <w:numPr>
          <w:ilvl w:val="0"/>
          <w:numId w:val="1"/>
        </w:numPr>
        <w:tabs>
          <w:tab w:val="left" w:pos="320"/>
        </w:tabs>
        <w:ind w:firstLine="426"/>
        <w:jc w:val="both"/>
      </w:pPr>
      <w:r>
        <w:t xml:space="preserve">Краткосрочное обучение в центре дополнительного профессионального образования федерального государственного бюджетного образовательного учреждения высшего профессионального образования «Национальный минерально-сырьевой университет «Горный»» по программе «Современные образовательные технологии. Использование современных образовательных и информационных технологий для повышения квалификации профессорско-преподавательского состава ВУЗов в сфере рационального природопользования» в объеме 72 </w:t>
      </w:r>
      <w:r w:rsidR="008423E5">
        <w:t>часов</w:t>
      </w:r>
      <w:r>
        <w:t>: с 27 сентября 2013г. по 18 октября 2013 г.</w:t>
      </w:r>
    </w:p>
    <w:p w:rsidR="008423E5" w:rsidRDefault="008423E5" w:rsidP="0077071B">
      <w:pPr>
        <w:pStyle w:val="11"/>
        <w:numPr>
          <w:ilvl w:val="0"/>
          <w:numId w:val="1"/>
        </w:numPr>
        <w:tabs>
          <w:tab w:val="left" w:pos="320"/>
        </w:tabs>
        <w:ind w:firstLine="426"/>
        <w:jc w:val="both"/>
      </w:pPr>
      <w:r>
        <w:t xml:space="preserve">Обучение в федеральном государственном бюджетном образовательном учреждении высшего профессионального образования «Волгоградский государственный </w:t>
      </w:r>
      <w:r w:rsidR="0030153E">
        <w:t xml:space="preserve">технический </w:t>
      </w:r>
      <w:r>
        <w:t>университет» по программе «Аккредитационные требования к формированию и реализации основной образовательной программы в соответствии с ФГОС ВО»</w:t>
      </w:r>
      <w:r w:rsidRPr="008423E5">
        <w:t xml:space="preserve"> </w:t>
      </w:r>
      <w:r>
        <w:t>в объеме 72 часов с 09 февраля 2018г. по 16 февраля 2018г.</w:t>
      </w:r>
    </w:p>
    <w:p w:rsidR="00B16A2B" w:rsidRDefault="00B16A2B" w:rsidP="0077071B">
      <w:pPr>
        <w:pStyle w:val="11"/>
        <w:numPr>
          <w:ilvl w:val="0"/>
          <w:numId w:val="1"/>
        </w:numPr>
        <w:tabs>
          <w:tab w:val="left" w:pos="320"/>
        </w:tabs>
        <w:ind w:firstLine="426"/>
        <w:jc w:val="both"/>
      </w:pPr>
      <w:r>
        <w:t>Повышение квалификации в федеральном государственном бюджетном образовательном учреждении высшего профессионального образования «Волгоградский государственный технический университет» по программе «Информационные технологии в организации образовательного процесса»</w:t>
      </w:r>
      <w:r w:rsidRPr="00B16A2B">
        <w:t xml:space="preserve"> </w:t>
      </w:r>
      <w:r>
        <w:t>в объеме 44 часов с 02 октября 2024г. по 11 ноября 2024г.</w:t>
      </w:r>
    </w:p>
    <w:p w:rsidR="0077071B" w:rsidRDefault="0077071B" w:rsidP="0077071B">
      <w:pPr>
        <w:pStyle w:val="11"/>
        <w:tabs>
          <w:tab w:val="left" w:pos="320"/>
        </w:tabs>
        <w:jc w:val="both"/>
      </w:pPr>
    </w:p>
    <w:p w:rsidR="0077071B" w:rsidRDefault="0077071B" w:rsidP="0077071B">
      <w:pPr>
        <w:pStyle w:val="11"/>
        <w:tabs>
          <w:tab w:val="left" w:pos="320"/>
        </w:tabs>
        <w:jc w:val="both"/>
      </w:pPr>
    </w:p>
    <w:p w:rsidR="00FF3C2E" w:rsidRDefault="00B91D87">
      <w:pPr>
        <w:pStyle w:val="13"/>
        <w:keepNext/>
        <w:keepLines/>
        <w:spacing w:after="0"/>
        <w:jc w:val="both"/>
      </w:pPr>
      <w:bookmarkStart w:id="2" w:name="bookmark2"/>
      <w:r>
        <w:t>Стаж преподавательской работы:</w:t>
      </w:r>
      <w:bookmarkEnd w:id="2"/>
    </w:p>
    <w:p w:rsidR="00FF3C2E" w:rsidRDefault="00B91D87">
      <w:pPr>
        <w:pStyle w:val="11"/>
        <w:spacing w:after="240"/>
        <w:jc w:val="both"/>
      </w:pPr>
      <w:r>
        <w:t>2</w:t>
      </w:r>
      <w:r w:rsidR="004F4E2C">
        <w:t xml:space="preserve">4 </w:t>
      </w:r>
      <w:r>
        <w:t>год</w:t>
      </w:r>
      <w:r w:rsidR="00304AD2">
        <w:t>а</w:t>
      </w:r>
    </w:p>
    <w:p w:rsidR="00FF3C2E" w:rsidRDefault="00B91D87">
      <w:pPr>
        <w:pStyle w:val="13"/>
        <w:keepNext/>
        <w:keepLines/>
        <w:spacing w:after="0"/>
        <w:jc w:val="both"/>
      </w:pPr>
      <w:bookmarkStart w:id="3" w:name="bookmark4"/>
      <w:r>
        <w:t>Читаемые дисциплины:</w:t>
      </w:r>
      <w:bookmarkEnd w:id="3"/>
    </w:p>
    <w:p w:rsidR="00FF3C2E" w:rsidRDefault="00B91D87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Метрология, стандартизация и сертификация;</w:t>
      </w:r>
    </w:p>
    <w:p w:rsidR="00FF3C2E" w:rsidRDefault="00B91D87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Безопасность жизнедеятельности;</w:t>
      </w:r>
    </w:p>
    <w:p w:rsidR="00FF3C2E" w:rsidRDefault="00B91D87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Безопасность жизнедеятельности (Предупреждение ЧС. Безопасность в техносфере);</w:t>
      </w:r>
    </w:p>
    <w:p w:rsidR="00FF3C2E" w:rsidRDefault="00B91D87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Пожарная безопасность в строительстве;</w:t>
      </w:r>
    </w:p>
    <w:p w:rsidR="00304AD2" w:rsidRDefault="00304AD2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Инженерные системы противопожарной защиты;</w:t>
      </w:r>
    </w:p>
    <w:p w:rsidR="00FF3C2E" w:rsidRDefault="00B91D87" w:rsidP="009A3D47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Пожарная безопасность высотных зданий;</w:t>
      </w:r>
    </w:p>
    <w:p w:rsidR="00FF3C2E" w:rsidRDefault="00B91D87" w:rsidP="009A3D47">
      <w:pPr>
        <w:pStyle w:val="11"/>
        <w:numPr>
          <w:ilvl w:val="0"/>
          <w:numId w:val="1"/>
        </w:numPr>
        <w:tabs>
          <w:tab w:val="left" w:pos="327"/>
        </w:tabs>
      </w:pPr>
      <w:r>
        <w:t>Пожарная безопасность систем отопления, вентиляции и кондиционирования воздуха;</w:t>
      </w:r>
    </w:p>
    <w:p w:rsidR="00FF3C2E" w:rsidRDefault="00B91D87">
      <w:pPr>
        <w:pStyle w:val="11"/>
        <w:numPr>
          <w:ilvl w:val="0"/>
          <w:numId w:val="1"/>
        </w:numPr>
        <w:tabs>
          <w:tab w:val="left" w:pos="327"/>
        </w:tabs>
      </w:pPr>
      <w:r>
        <w:t>Противодымная защита зданий и сооружений;</w:t>
      </w:r>
    </w:p>
    <w:p w:rsidR="00FF3C2E" w:rsidRDefault="00B91D87">
      <w:pPr>
        <w:pStyle w:val="11"/>
        <w:numPr>
          <w:ilvl w:val="0"/>
          <w:numId w:val="1"/>
        </w:numPr>
        <w:tabs>
          <w:tab w:val="left" w:pos="327"/>
        </w:tabs>
        <w:spacing w:after="240"/>
      </w:pPr>
      <w:r>
        <w:t>Экспертиза противодымной и противовзрывной защиты зданий и сооружений.</w:t>
      </w:r>
    </w:p>
    <w:p w:rsidR="00FF3C2E" w:rsidRDefault="00B91D87">
      <w:pPr>
        <w:pStyle w:val="13"/>
        <w:keepNext/>
        <w:keepLines/>
        <w:spacing w:after="0"/>
        <w:jc w:val="both"/>
      </w:pPr>
      <w:bookmarkStart w:id="4" w:name="bookmark6"/>
      <w:r>
        <w:t>Контактная информация:</w:t>
      </w:r>
      <w:bookmarkEnd w:id="4"/>
    </w:p>
    <w:p w:rsidR="00FF3C2E" w:rsidRDefault="00B91D87">
      <w:pPr>
        <w:pStyle w:val="11"/>
        <w:spacing w:after="240"/>
        <w:jc w:val="both"/>
      </w:pPr>
      <w:r>
        <w:t>Кафедра «ПБ и ЗЧС»</w:t>
      </w:r>
    </w:p>
    <w:p w:rsidR="00FF3C2E" w:rsidRDefault="00B91D87">
      <w:pPr>
        <w:pStyle w:val="13"/>
        <w:keepNext/>
        <w:keepLines/>
        <w:spacing w:after="240"/>
      </w:pPr>
      <w:bookmarkStart w:id="5" w:name="bookmark8"/>
      <w:r>
        <w:t>Публикации:</w:t>
      </w:r>
      <w:bookmarkEnd w:id="5"/>
    </w:p>
    <w:p w:rsidR="00FF3C2E" w:rsidRDefault="00B91D87">
      <w:pPr>
        <w:pStyle w:val="11"/>
        <w:spacing w:after="240"/>
      </w:pPr>
      <w:r>
        <w:t xml:space="preserve">Общее количество публикаций — </w:t>
      </w:r>
      <w:r w:rsidR="006E0B2F">
        <w:t>56</w:t>
      </w:r>
      <w:r w:rsidRPr="007433F5">
        <w:t>,</w:t>
      </w:r>
      <w:r>
        <w:t xml:space="preserve"> включая методи</w:t>
      </w:r>
      <w:r w:rsidR="00E637EB">
        <w:t>ческих указаний — 7</w:t>
      </w:r>
      <w:r w:rsidR="00C23378">
        <w:t>, учебных пособий-2</w:t>
      </w:r>
      <w:r w:rsidR="006E0B2F">
        <w:t>, статей — 47</w:t>
      </w:r>
      <w:r>
        <w:t>.</w:t>
      </w:r>
    </w:p>
    <w:p w:rsidR="00FF3C2E" w:rsidRDefault="00B91D87">
      <w:pPr>
        <w:pStyle w:val="11"/>
        <w:spacing w:after="240"/>
      </w:pPr>
      <w:r>
        <w:t>Наиболее важные по представленным направлениям:</w:t>
      </w:r>
    </w:p>
    <w:p w:rsidR="006E0B2F" w:rsidRPr="006E0B2F" w:rsidRDefault="00F20D4A" w:rsidP="000D0469">
      <w:pPr>
        <w:pStyle w:val="11"/>
        <w:numPr>
          <w:ilvl w:val="0"/>
          <w:numId w:val="2"/>
        </w:numPr>
        <w:tabs>
          <w:tab w:val="left" w:pos="330"/>
          <w:tab w:val="left" w:pos="5222"/>
          <w:tab w:val="left" w:pos="6211"/>
          <w:tab w:val="left" w:pos="7008"/>
        </w:tabs>
        <w:spacing w:line="276" w:lineRule="auto"/>
        <w:ind w:left="709" w:hanging="283"/>
        <w:jc w:val="both"/>
        <w:rPr>
          <w:b/>
          <w:color w:val="auto"/>
        </w:rPr>
      </w:pPr>
      <w:r w:rsidRPr="009A3D47">
        <w:t xml:space="preserve">Голубева С.И. Анализ аппаратурных схем конструктивного исполнения инерционных жалюзийных сепараторов </w:t>
      </w:r>
      <w:r w:rsidR="000D0469" w:rsidRPr="009A3D47">
        <w:t xml:space="preserve">/ Голубева С.И., Хорзова Л.И., Власова О.С.// Инженерный вестник Дона. электронный научный журнал-2024, №3- Режим доступа: </w:t>
      </w:r>
      <w:hyperlink r:id="rId8" w:history="1">
        <w:r w:rsidR="000D0469" w:rsidRPr="009A3D47">
          <w:rPr>
            <w:rStyle w:val="a4"/>
            <w:color w:val="auto"/>
            <w:u w:val="none"/>
          </w:rPr>
          <w:t>http://www.ivdon.ru/ru/magazine/archive/n3y2024/9078</w:t>
        </w:r>
      </w:hyperlink>
    </w:p>
    <w:p w:rsidR="00974984" w:rsidRPr="00974984" w:rsidRDefault="007737E7" w:rsidP="000D0469">
      <w:pPr>
        <w:pStyle w:val="11"/>
        <w:numPr>
          <w:ilvl w:val="0"/>
          <w:numId w:val="2"/>
        </w:numPr>
        <w:shd w:val="clear" w:color="auto" w:fill="FFFFFF"/>
        <w:tabs>
          <w:tab w:val="left" w:pos="330"/>
          <w:tab w:val="left" w:pos="5222"/>
          <w:tab w:val="left" w:pos="6211"/>
          <w:tab w:val="left" w:pos="7008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en-US"/>
        </w:rPr>
      </w:pPr>
      <w:r w:rsidRPr="00974984">
        <w:t>Хорзова</w:t>
      </w:r>
      <w:r w:rsidRPr="00974984">
        <w:rPr>
          <w:lang w:val="en-US"/>
        </w:rPr>
        <w:t xml:space="preserve"> </w:t>
      </w:r>
      <w:r w:rsidRPr="00974984">
        <w:t>Л</w:t>
      </w:r>
      <w:r w:rsidRPr="00974984">
        <w:rPr>
          <w:lang w:val="en-US"/>
        </w:rPr>
        <w:t>.</w:t>
      </w:r>
      <w:r w:rsidRPr="00974984">
        <w:t>И</w:t>
      </w:r>
      <w:r w:rsidRPr="00974984">
        <w:rPr>
          <w:lang w:val="en-US"/>
        </w:rPr>
        <w:t>. Specific regional features of radon activity in environmental objects and indoor spaces in the Volgograd region</w:t>
      </w:r>
      <w:r w:rsidR="009746AE" w:rsidRPr="00974984">
        <w:rPr>
          <w:lang w:val="en-US"/>
        </w:rPr>
        <w:t xml:space="preserve">/ </w:t>
      </w:r>
      <w:r w:rsidR="009746AE" w:rsidRPr="00974984">
        <w:rPr>
          <w:rStyle w:val="markedcontent"/>
        </w:rPr>
        <w:t>Хорзова</w:t>
      </w:r>
      <w:r w:rsidR="009746AE" w:rsidRPr="00974984">
        <w:rPr>
          <w:rStyle w:val="markedcontent"/>
          <w:lang w:val="en-US"/>
        </w:rPr>
        <w:t xml:space="preserve"> </w:t>
      </w:r>
      <w:r w:rsidR="009746AE" w:rsidRPr="00974984">
        <w:rPr>
          <w:rStyle w:val="markedcontent"/>
        </w:rPr>
        <w:t>Л</w:t>
      </w:r>
      <w:r w:rsidR="009746AE" w:rsidRPr="00974984">
        <w:rPr>
          <w:rStyle w:val="markedcontent"/>
          <w:lang w:val="en-US"/>
        </w:rPr>
        <w:t>.</w:t>
      </w:r>
      <w:r w:rsidR="009746AE" w:rsidRPr="00974984">
        <w:rPr>
          <w:rStyle w:val="markedcontent"/>
        </w:rPr>
        <w:t>И</w:t>
      </w:r>
      <w:r w:rsidR="009746AE" w:rsidRPr="00974984">
        <w:rPr>
          <w:rStyle w:val="markedcontent"/>
          <w:lang w:val="en-US"/>
        </w:rPr>
        <w:t xml:space="preserve">, </w:t>
      </w:r>
      <w:r w:rsidR="009746AE" w:rsidRPr="00974984">
        <w:rPr>
          <w:rStyle w:val="markedcontent"/>
        </w:rPr>
        <w:t>Текушин</w:t>
      </w:r>
      <w:r w:rsidR="009746AE" w:rsidRPr="00974984">
        <w:rPr>
          <w:rStyle w:val="markedcontent"/>
          <w:lang w:val="en-US"/>
        </w:rPr>
        <w:t xml:space="preserve"> </w:t>
      </w:r>
      <w:r w:rsidR="009746AE" w:rsidRPr="00974984">
        <w:rPr>
          <w:rStyle w:val="markedcontent"/>
        </w:rPr>
        <w:t>Д</w:t>
      </w:r>
      <w:r w:rsidR="009746AE" w:rsidRPr="00974984">
        <w:rPr>
          <w:rStyle w:val="markedcontent"/>
          <w:lang w:val="en-US"/>
        </w:rPr>
        <w:t>.</w:t>
      </w:r>
      <w:r w:rsidR="009746AE" w:rsidRPr="00974984">
        <w:rPr>
          <w:rStyle w:val="markedcontent"/>
        </w:rPr>
        <w:t>В</w:t>
      </w:r>
      <w:r w:rsidR="009746AE" w:rsidRPr="00974984">
        <w:rPr>
          <w:rStyle w:val="markedcontent"/>
          <w:lang w:val="en-US"/>
        </w:rPr>
        <w:t xml:space="preserve">., </w:t>
      </w:r>
      <w:r w:rsidR="009746AE" w:rsidRPr="00974984">
        <w:rPr>
          <w:rStyle w:val="markedcontent"/>
        </w:rPr>
        <w:t>Власова</w:t>
      </w:r>
      <w:r w:rsidR="009746AE" w:rsidRPr="00974984">
        <w:rPr>
          <w:rStyle w:val="markedcontent"/>
          <w:lang w:val="en-US"/>
        </w:rPr>
        <w:t xml:space="preserve"> </w:t>
      </w:r>
      <w:r w:rsidR="009746AE" w:rsidRPr="00974984">
        <w:rPr>
          <w:rStyle w:val="markedcontent"/>
        </w:rPr>
        <w:t>О</w:t>
      </w:r>
      <w:r w:rsidR="009746AE" w:rsidRPr="00974984">
        <w:rPr>
          <w:rStyle w:val="markedcontent"/>
          <w:lang w:val="en-US"/>
        </w:rPr>
        <w:t>.</w:t>
      </w:r>
      <w:r w:rsidR="009746AE" w:rsidRPr="00974984">
        <w:rPr>
          <w:rStyle w:val="markedcontent"/>
        </w:rPr>
        <w:t>С</w:t>
      </w:r>
      <w:r w:rsidR="009746AE" w:rsidRPr="00974984">
        <w:rPr>
          <w:rStyle w:val="markedcontent"/>
          <w:lang w:val="en-US"/>
        </w:rPr>
        <w:t xml:space="preserve">., </w:t>
      </w:r>
      <w:r w:rsidR="009746AE" w:rsidRPr="00974984">
        <w:rPr>
          <w:rStyle w:val="markedcontent"/>
        </w:rPr>
        <w:t>Голубева</w:t>
      </w:r>
      <w:r w:rsidR="009746AE" w:rsidRPr="00974984">
        <w:rPr>
          <w:rStyle w:val="markedcontent"/>
          <w:lang w:val="en-US"/>
        </w:rPr>
        <w:t xml:space="preserve"> </w:t>
      </w:r>
      <w:r w:rsidR="009746AE" w:rsidRPr="00974984">
        <w:rPr>
          <w:rStyle w:val="markedcontent"/>
        </w:rPr>
        <w:t>С</w:t>
      </w:r>
      <w:r w:rsidR="009746AE" w:rsidRPr="00974984">
        <w:rPr>
          <w:rStyle w:val="markedcontent"/>
          <w:lang w:val="en-US"/>
        </w:rPr>
        <w:t>.</w:t>
      </w:r>
      <w:r w:rsidR="009746AE" w:rsidRPr="00974984">
        <w:rPr>
          <w:rStyle w:val="markedcontent"/>
        </w:rPr>
        <w:t>И</w:t>
      </w:r>
      <w:r w:rsidR="009746AE" w:rsidRPr="00974984">
        <w:rPr>
          <w:rStyle w:val="markedcontent"/>
          <w:lang w:val="en-US"/>
        </w:rPr>
        <w:t>.,</w:t>
      </w:r>
      <w:r w:rsidR="000D0469" w:rsidRPr="00974984">
        <w:rPr>
          <w:rStyle w:val="markedcontent"/>
          <w:lang w:val="en-US"/>
        </w:rPr>
        <w:t xml:space="preserve"> </w:t>
      </w:r>
      <w:r w:rsidR="009746AE" w:rsidRPr="00974984">
        <w:rPr>
          <w:rStyle w:val="markedcontent"/>
        </w:rPr>
        <w:t>Клименти</w:t>
      </w:r>
      <w:r w:rsidR="009746AE" w:rsidRPr="00974984">
        <w:rPr>
          <w:rStyle w:val="markedcontent"/>
          <w:lang w:val="en-US"/>
        </w:rPr>
        <w:t xml:space="preserve"> </w:t>
      </w:r>
      <w:r w:rsidR="009746AE" w:rsidRPr="00974984">
        <w:rPr>
          <w:rStyle w:val="markedcontent"/>
        </w:rPr>
        <w:t>Н</w:t>
      </w:r>
      <w:r w:rsidR="009746AE" w:rsidRPr="00974984">
        <w:rPr>
          <w:rStyle w:val="markedcontent"/>
          <w:lang w:val="en-US"/>
        </w:rPr>
        <w:t>.</w:t>
      </w:r>
      <w:r w:rsidR="009746AE" w:rsidRPr="00974984">
        <w:rPr>
          <w:rStyle w:val="markedcontent"/>
        </w:rPr>
        <w:t>Ю</w:t>
      </w:r>
      <w:r w:rsidR="009746AE" w:rsidRPr="00974984">
        <w:rPr>
          <w:rStyle w:val="markedcontent"/>
          <w:lang w:val="en-US"/>
        </w:rPr>
        <w:t>.//</w:t>
      </w:r>
      <w:r w:rsidR="009746AE" w:rsidRPr="00974984">
        <w:rPr>
          <w:lang w:val="en-US"/>
        </w:rPr>
        <w:t xml:space="preserve"> IOP Conference. Ser.: Earth and Environmental Science. Vol. 1061: International Russian Conference on Ecology and Environmental Engineering (RusEcoCon 2022)</w:t>
      </w:r>
    </w:p>
    <w:p w:rsidR="00974984" w:rsidRDefault="000D0469" w:rsidP="000D0469">
      <w:pPr>
        <w:pStyle w:val="11"/>
        <w:numPr>
          <w:ilvl w:val="0"/>
          <w:numId w:val="2"/>
        </w:numPr>
        <w:shd w:val="clear" w:color="auto" w:fill="FFFFFF"/>
        <w:tabs>
          <w:tab w:val="left" w:pos="330"/>
          <w:tab w:val="left" w:pos="5222"/>
          <w:tab w:val="left" w:pos="6211"/>
          <w:tab w:val="left" w:pos="7008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974984">
        <w:rPr>
          <w:lang w:val="en-US"/>
        </w:rPr>
        <w:t xml:space="preserve"> </w:t>
      </w:r>
      <w:r w:rsidR="007737E7" w:rsidRPr="009A3D47">
        <w:t xml:space="preserve">Хорзова Л.И. </w:t>
      </w:r>
      <w:r w:rsidR="00304AD2" w:rsidRPr="009A3D47">
        <w:rPr>
          <w:rStyle w:val="markedcontent"/>
        </w:rPr>
        <w:t>Натурное исследование выбросов установок плазменной резки и сварки труб трубоэлектросварочного цеха Волжского трубного завода</w:t>
      </w:r>
      <w:r w:rsidR="007737E7" w:rsidRPr="009A3D47">
        <w:t xml:space="preserve">/ Хорзова Л.И., </w:t>
      </w:r>
      <w:r w:rsidRPr="009A3D47">
        <w:t xml:space="preserve"> Г</w:t>
      </w:r>
      <w:r w:rsidR="007737E7" w:rsidRPr="009A3D47">
        <w:t xml:space="preserve">олубева С.И., Власова О.С.// Инженерный вестник Дона. электронный научный журнал - 2022, №11- Режим доступа:  </w:t>
      </w:r>
      <w:hyperlink r:id="rId9" w:history="1">
        <w:r w:rsidR="007737E7" w:rsidRPr="00974984">
          <w:rPr>
            <w:rStyle w:val="a4"/>
            <w:color w:val="auto"/>
            <w:u w:val="none"/>
            <w:lang w:val="en-US"/>
          </w:rPr>
          <w:t>http</w:t>
        </w:r>
        <w:r w:rsidR="007737E7" w:rsidRPr="00974984">
          <w:rPr>
            <w:rStyle w:val="a4"/>
            <w:color w:val="auto"/>
            <w:u w:val="none"/>
          </w:rPr>
          <w:t>://</w:t>
        </w:r>
        <w:r w:rsidR="007737E7" w:rsidRPr="00974984">
          <w:rPr>
            <w:rStyle w:val="a4"/>
            <w:color w:val="auto"/>
            <w:u w:val="none"/>
            <w:lang w:val="en-US"/>
          </w:rPr>
          <w:t>www</w:t>
        </w:r>
        <w:r w:rsidR="007737E7" w:rsidRPr="00974984">
          <w:rPr>
            <w:rStyle w:val="a4"/>
            <w:color w:val="auto"/>
            <w:u w:val="none"/>
          </w:rPr>
          <w:t>.</w:t>
        </w:r>
        <w:r w:rsidR="007737E7" w:rsidRPr="00974984">
          <w:rPr>
            <w:rStyle w:val="a4"/>
            <w:color w:val="auto"/>
            <w:u w:val="none"/>
            <w:lang w:val="en-US"/>
          </w:rPr>
          <w:t>ivdon</w:t>
        </w:r>
        <w:r w:rsidR="007737E7" w:rsidRPr="00974984">
          <w:rPr>
            <w:rStyle w:val="a4"/>
            <w:color w:val="auto"/>
            <w:u w:val="none"/>
          </w:rPr>
          <w:t>.</w:t>
        </w:r>
        <w:r w:rsidR="007737E7" w:rsidRPr="00974984">
          <w:rPr>
            <w:rStyle w:val="a4"/>
            <w:color w:val="auto"/>
            <w:u w:val="none"/>
            <w:lang w:val="en-US"/>
          </w:rPr>
          <w:t>ru</w:t>
        </w:r>
        <w:r w:rsidR="007737E7" w:rsidRPr="00974984">
          <w:rPr>
            <w:rStyle w:val="a4"/>
            <w:color w:val="auto"/>
            <w:u w:val="none"/>
          </w:rPr>
          <w:t>/</w:t>
        </w:r>
        <w:r w:rsidR="007737E7" w:rsidRPr="00974984">
          <w:rPr>
            <w:rStyle w:val="a4"/>
            <w:color w:val="auto"/>
            <w:u w:val="none"/>
            <w:lang w:val="en-US"/>
          </w:rPr>
          <w:t>ru</w:t>
        </w:r>
        <w:r w:rsidR="007737E7" w:rsidRPr="00974984">
          <w:rPr>
            <w:rStyle w:val="a4"/>
            <w:color w:val="auto"/>
            <w:u w:val="none"/>
          </w:rPr>
          <w:t>/</w:t>
        </w:r>
        <w:r w:rsidR="007737E7" w:rsidRPr="00974984">
          <w:rPr>
            <w:rStyle w:val="a4"/>
            <w:color w:val="auto"/>
            <w:u w:val="none"/>
            <w:lang w:val="en-US"/>
          </w:rPr>
          <w:t>magazine</w:t>
        </w:r>
        <w:r w:rsidR="007737E7" w:rsidRPr="00974984">
          <w:rPr>
            <w:rStyle w:val="a4"/>
            <w:color w:val="auto"/>
            <w:u w:val="none"/>
          </w:rPr>
          <w:t>/</w:t>
        </w:r>
        <w:r w:rsidR="007737E7" w:rsidRPr="00974984">
          <w:rPr>
            <w:rStyle w:val="a4"/>
            <w:color w:val="auto"/>
            <w:u w:val="none"/>
            <w:lang w:val="en-US"/>
          </w:rPr>
          <w:t>archive</w:t>
        </w:r>
        <w:r w:rsidR="007737E7" w:rsidRPr="00974984">
          <w:rPr>
            <w:rStyle w:val="a4"/>
            <w:color w:val="auto"/>
            <w:u w:val="none"/>
          </w:rPr>
          <w:t>/</w:t>
        </w:r>
        <w:r w:rsidR="007737E7" w:rsidRPr="00974984">
          <w:rPr>
            <w:rStyle w:val="a4"/>
            <w:color w:val="auto"/>
            <w:u w:val="none"/>
            <w:lang w:val="en-US"/>
          </w:rPr>
          <w:t>n</w:t>
        </w:r>
        <w:r w:rsidR="007737E7" w:rsidRPr="00974984">
          <w:rPr>
            <w:rStyle w:val="a4"/>
            <w:color w:val="auto"/>
            <w:u w:val="none"/>
          </w:rPr>
          <w:t>11</w:t>
        </w:r>
        <w:r w:rsidR="007737E7" w:rsidRPr="00974984">
          <w:rPr>
            <w:rStyle w:val="a4"/>
            <w:color w:val="auto"/>
            <w:u w:val="none"/>
            <w:lang w:val="en-US"/>
          </w:rPr>
          <w:t>y</w:t>
        </w:r>
        <w:r w:rsidR="007737E7" w:rsidRPr="00974984">
          <w:rPr>
            <w:rStyle w:val="a4"/>
            <w:color w:val="auto"/>
            <w:u w:val="none"/>
          </w:rPr>
          <w:t>2022/8012</w:t>
        </w:r>
      </w:hyperlink>
    </w:p>
    <w:p w:rsidR="00974984" w:rsidRDefault="000D0469" w:rsidP="000D0469">
      <w:pPr>
        <w:pStyle w:val="11"/>
        <w:numPr>
          <w:ilvl w:val="0"/>
          <w:numId w:val="4"/>
        </w:numPr>
        <w:shd w:val="clear" w:color="auto" w:fill="FFFFFF"/>
        <w:tabs>
          <w:tab w:val="left" w:pos="354"/>
          <w:tab w:val="left" w:pos="5222"/>
          <w:tab w:val="left" w:pos="6211"/>
          <w:tab w:val="left" w:pos="7008"/>
        </w:tabs>
        <w:autoSpaceDE w:val="0"/>
        <w:autoSpaceDN w:val="0"/>
        <w:adjustRightInd w:val="0"/>
        <w:spacing w:line="276" w:lineRule="auto"/>
        <w:jc w:val="both"/>
      </w:pPr>
      <w:r w:rsidRPr="009A3D47">
        <w:t xml:space="preserve"> </w:t>
      </w:r>
      <w:r w:rsidR="00B91D87" w:rsidRPr="009A3D47">
        <w:t>Голубева С.И. Обобщение режимных условий работы каплеуловителей интенсивных аппаратов мокрой газоочистки / Голубева С.И., Хорзова Л.И.// Инженерный вестник Дон</w:t>
      </w:r>
      <w:r w:rsidR="007737E7" w:rsidRPr="009A3D47">
        <w:t>а. электронный научный журнал-</w:t>
      </w:r>
      <w:r w:rsidR="00B91D87" w:rsidRPr="009A3D47">
        <w:t>2021,</w:t>
      </w:r>
      <w:r w:rsidR="007737E7" w:rsidRPr="009A3D47">
        <w:t xml:space="preserve"> №3</w:t>
      </w:r>
      <w:r w:rsidRPr="009A3D47">
        <w:t xml:space="preserve"> </w:t>
      </w:r>
      <w:r w:rsidR="007737E7" w:rsidRPr="009A3D47">
        <w:t>-</w:t>
      </w:r>
      <w:r w:rsidR="00F20D4A" w:rsidRPr="009A3D47">
        <w:t xml:space="preserve"> </w:t>
      </w:r>
      <w:r w:rsidR="00B91D87" w:rsidRPr="009A3D47">
        <w:t>Режим доступа:</w:t>
      </w:r>
      <w:r w:rsidR="007737E7" w:rsidRPr="009A3D47">
        <w:t xml:space="preserve"> </w:t>
      </w:r>
      <w:hyperlink r:id="rId10" w:history="1">
        <w:r w:rsidR="00B91D87" w:rsidRPr="00974984">
          <w:rPr>
            <w:lang w:val="en-US" w:eastAsia="en-US" w:bidi="en-US"/>
          </w:rPr>
          <w:t>http</w:t>
        </w:r>
        <w:r w:rsidR="00B91D87" w:rsidRPr="009A3D47">
          <w:rPr>
            <w:lang w:eastAsia="en-US" w:bidi="en-US"/>
          </w:rPr>
          <w:t>://</w:t>
        </w:r>
        <w:r w:rsidR="00B91D87" w:rsidRPr="00974984">
          <w:rPr>
            <w:lang w:val="en-US" w:eastAsia="en-US" w:bidi="en-US"/>
          </w:rPr>
          <w:t>www</w:t>
        </w:r>
        <w:r w:rsidR="00B91D87" w:rsidRPr="009A3D47">
          <w:rPr>
            <w:lang w:eastAsia="en-US" w:bidi="en-US"/>
          </w:rPr>
          <w:t>.</w:t>
        </w:r>
        <w:r w:rsidR="00B91D87" w:rsidRPr="00974984">
          <w:rPr>
            <w:lang w:val="en-US" w:eastAsia="en-US" w:bidi="en-US"/>
          </w:rPr>
          <w:t>ivdon</w:t>
        </w:r>
        <w:r w:rsidR="00B91D87" w:rsidRPr="009A3D47">
          <w:rPr>
            <w:lang w:eastAsia="en-US" w:bidi="en-US"/>
          </w:rPr>
          <w:t>.</w:t>
        </w:r>
        <w:r w:rsidR="00B91D87" w:rsidRPr="00974984">
          <w:rPr>
            <w:lang w:val="en-US" w:eastAsia="en-US" w:bidi="en-US"/>
          </w:rPr>
          <w:t>ru</w:t>
        </w:r>
        <w:r w:rsidR="00B91D87" w:rsidRPr="009A3D47">
          <w:rPr>
            <w:lang w:eastAsia="en-US" w:bidi="en-US"/>
          </w:rPr>
          <w:t>/</w:t>
        </w:r>
        <w:r w:rsidR="00B91D87" w:rsidRPr="00974984">
          <w:rPr>
            <w:lang w:val="en-US" w:eastAsia="en-US" w:bidi="en-US"/>
          </w:rPr>
          <w:t>ru</w:t>
        </w:r>
        <w:r w:rsidR="00B91D87" w:rsidRPr="009A3D47">
          <w:rPr>
            <w:lang w:eastAsia="en-US" w:bidi="en-US"/>
          </w:rPr>
          <w:t>/</w:t>
        </w:r>
        <w:r w:rsidR="00B91D87" w:rsidRPr="00974984">
          <w:rPr>
            <w:lang w:val="en-US" w:eastAsia="en-US" w:bidi="en-US"/>
          </w:rPr>
          <w:t>magazine</w:t>
        </w:r>
        <w:r w:rsidR="00B91D87" w:rsidRPr="009A3D47">
          <w:rPr>
            <w:lang w:eastAsia="en-US" w:bidi="en-US"/>
          </w:rPr>
          <w:t>/</w:t>
        </w:r>
        <w:r w:rsidR="00B91D87" w:rsidRPr="00974984">
          <w:rPr>
            <w:lang w:val="en-US" w:eastAsia="en-US" w:bidi="en-US"/>
          </w:rPr>
          <w:t>archive</w:t>
        </w:r>
        <w:r w:rsidR="00B91D87" w:rsidRPr="009A3D47">
          <w:rPr>
            <w:lang w:eastAsia="en-US" w:bidi="en-US"/>
          </w:rPr>
          <w:t>/</w:t>
        </w:r>
        <w:r w:rsidR="00B91D87" w:rsidRPr="00974984">
          <w:rPr>
            <w:lang w:val="en-US" w:eastAsia="en-US" w:bidi="en-US"/>
          </w:rPr>
          <w:t>n</w:t>
        </w:r>
        <w:r w:rsidR="00B91D87" w:rsidRPr="009A3D47">
          <w:rPr>
            <w:lang w:eastAsia="en-US" w:bidi="en-US"/>
          </w:rPr>
          <w:t>3</w:t>
        </w:r>
        <w:r w:rsidR="00B91D87" w:rsidRPr="00974984">
          <w:rPr>
            <w:lang w:val="en-US" w:eastAsia="en-US" w:bidi="en-US"/>
          </w:rPr>
          <w:t>y</w:t>
        </w:r>
        <w:r w:rsidR="00B91D87" w:rsidRPr="009A3D47">
          <w:rPr>
            <w:lang w:eastAsia="en-US" w:bidi="en-US"/>
          </w:rPr>
          <w:t>2021/6883</w:t>
        </w:r>
      </w:hyperlink>
    </w:p>
    <w:p w:rsidR="000D0469" w:rsidRDefault="00B91D87" w:rsidP="000D0469">
      <w:pPr>
        <w:pStyle w:val="11"/>
        <w:numPr>
          <w:ilvl w:val="0"/>
          <w:numId w:val="4"/>
        </w:numPr>
        <w:shd w:val="clear" w:color="auto" w:fill="FFFFFF"/>
        <w:tabs>
          <w:tab w:val="left" w:pos="354"/>
          <w:tab w:val="left" w:pos="5222"/>
          <w:tab w:val="left" w:pos="6211"/>
          <w:tab w:val="left" w:pos="7008"/>
        </w:tabs>
        <w:autoSpaceDE w:val="0"/>
        <w:autoSpaceDN w:val="0"/>
        <w:adjustRightInd w:val="0"/>
        <w:spacing w:line="276" w:lineRule="auto"/>
        <w:jc w:val="both"/>
      </w:pPr>
      <w:r w:rsidRPr="009A3D47">
        <w:t>Хорзова Л.И. Экономическая оценка управленческих решений с целью снижения мощности эквивалентных доз /</w:t>
      </w:r>
      <w:r>
        <w:t xml:space="preserve"> Хорзова Л.И., Голубева С.И., Власова О.С.// Инженерный вестник Дона. электронный научный журнал - 2021, №4</w:t>
      </w:r>
      <w:r>
        <w:tab/>
        <w:t xml:space="preserve">- </w:t>
      </w:r>
    </w:p>
    <w:p w:rsidR="00974984" w:rsidRDefault="00B91D87" w:rsidP="00974984">
      <w:pPr>
        <w:pStyle w:val="11"/>
        <w:tabs>
          <w:tab w:val="left" w:pos="349"/>
          <w:tab w:val="left" w:pos="7565"/>
        </w:tabs>
        <w:spacing w:line="276" w:lineRule="auto"/>
        <w:ind w:left="720"/>
        <w:jc w:val="both"/>
      </w:pPr>
      <w:r>
        <w:t>Режим доступа:</w:t>
      </w:r>
      <w:r w:rsidR="000D0469">
        <w:t xml:space="preserve"> </w:t>
      </w:r>
      <w:hyperlink r:id="rId11" w:history="1">
        <w:r>
          <w:rPr>
            <w:lang w:val="en-US" w:eastAsia="en-US" w:bidi="en-US"/>
          </w:rPr>
          <w:t>http</w:t>
        </w:r>
        <w:r w:rsidRPr="00304AD2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304AD2">
          <w:rPr>
            <w:lang w:eastAsia="en-US" w:bidi="en-US"/>
          </w:rPr>
          <w:t>.</w:t>
        </w:r>
        <w:r>
          <w:rPr>
            <w:lang w:val="en-US" w:eastAsia="en-US" w:bidi="en-US"/>
          </w:rPr>
          <w:t>ivdon</w:t>
        </w:r>
        <w:r w:rsidRPr="00304AD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304AD2">
          <w:rPr>
            <w:lang w:eastAsia="en-US" w:bidi="en-US"/>
          </w:rPr>
          <w:t>/</w:t>
        </w:r>
        <w:r>
          <w:rPr>
            <w:lang w:val="en-US" w:eastAsia="en-US" w:bidi="en-US"/>
          </w:rPr>
          <w:t>ru</w:t>
        </w:r>
        <w:r w:rsidRPr="00304AD2">
          <w:rPr>
            <w:lang w:eastAsia="en-US" w:bidi="en-US"/>
          </w:rPr>
          <w:t>/</w:t>
        </w:r>
        <w:r>
          <w:rPr>
            <w:lang w:val="en-US" w:eastAsia="en-US" w:bidi="en-US"/>
          </w:rPr>
          <w:t>magazine</w:t>
        </w:r>
        <w:r w:rsidRPr="00304AD2">
          <w:rPr>
            <w:lang w:eastAsia="en-US" w:bidi="en-US"/>
          </w:rPr>
          <w:t>/</w:t>
        </w:r>
        <w:r>
          <w:rPr>
            <w:lang w:val="en-US" w:eastAsia="en-US" w:bidi="en-US"/>
          </w:rPr>
          <w:t>archive</w:t>
        </w:r>
        <w:r w:rsidRPr="00304AD2">
          <w:rPr>
            <w:lang w:eastAsia="en-US" w:bidi="en-US"/>
          </w:rPr>
          <w:t>/</w:t>
        </w:r>
        <w:r>
          <w:rPr>
            <w:lang w:val="en-US" w:eastAsia="en-US" w:bidi="en-US"/>
          </w:rPr>
          <w:t>n</w:t>
        </w:r>
        <w:r w:rsidRPr="00304AD2">
          <w:rPr>
            <w:lang w:eastAsia="en-US" w:bidi="en-US"/>
          </w:rPr>
          <w:t>4</w:t>
        </w:r>
        <w:r>
          <w:rPr>
            <w:lang w:val="en-US" w:eastAsia="en-US" w:bidi="en-US"/>
          </w:rPr>
          <w:t>y</w:t>
        </w:r>
        <w:r w:rsidRPr="00304AD2">
          <w:rPr>
            <w:lang w:eastAsia="en-US" w:bidi="en-US"/>
          </w:rPr>
          <w:t>2021/6899</w:t>
        </w:r>
      </w:hyperlink>
    </w:p>
    <w:p w:rsidR="00FF3C2E" w:rsidRPr="00304AD2" w:rsidRDefault="00B91D87" w:rsidP="00974984">
      <w:pPr>
        <w:pStyle w:val="11"/>
        <w:numPr>
          <w:ilvl w:val="0"/>
          <w:numId w:val="4"/>
        </w:numPr>
        <w:tabs>
          <w:tab w:val="left" w:pos="349"/>
          <w:tab w:val="left" w:pos="7565"/>
        </w:tabs>
        <w:spacing w:line="276" w:lineRule="auto"/>
        <w:jc w:val="both"/>
        <w:rPr>
          <w:lang w:val="en-US"/>
        </w:rPr>
      </w:pPr>
      <w:r>
        <w:t xml:space="preserve">Власова О.С. Исследование опасных и вредных факторов технологического процесса производства силикатного кирпича / Власова О.С., Клименти Н.Ю., Голубева С.И.// Инженерный вестник Дона. электронный научный журнал. </w:t>
      </w:r>
      <w:r w:rsidRPr="00304AD2">
        <w:rPr>
          <w:lang w:val="en-US"/>
        </w:rPr>
        <w:t xml:space="preserve">2021. №4 - </w:t>
      </w:r>
      <w:r>
        <w:t>Режим</w:t>
      </w:r>
      <w:r w:rsidRPr="00304AD2">
        <w:rPr>
          <w:lang w:val="en-US"/>
        </w:rPr>
        <w:t xml:space="preserve"> </w:t>
      </w:r>
      <w:r>
        <w:t>доступа</w:t>
      </w:r>
      <w:r w:rsidRPr="00304AD2">
        <w:rPr>
          <w:lang w:val="en-US"/>
        </w:rPr>
        <w:t xml:space="preserve">: </w:t>
      </w:r>
      <w:hyperlink r:id="rId12" w:history="1">
        <w:r>
          <w:rPr>
            <w:lang w:val="en-US" w:eastAsia="en-US" w:bidi="en-US"/>
          </w:rPr>
          <w:t>http://www.ivdon.ru/</w:t>
        </w:r>
      </w:hyperlink>
      <w:r>
        <w:rPr>
          <w:lang w:val="en-US" w:eastAsia="en-US" w:bidi="en-US"/>
        </w:rPr>
        <w:t xml:space="preserve"> ru/ magazine/archive/n4y2021/6908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58"/>
        </w:tabs>
        <w:spacing w:line="276" w:lineRule="auto"/>
        <w:jc w:val="both"/>
      </w:pPr>
      <w:r>
        <w:t xml:space="preserve">Голубева С.И. Факторы, определяющие условия реализации сепарационного процесса в </w:t>
      </w:r>
      <w:r>
        <w:lastRenderedPageBreak/>
        <w:t>инерционных жалюзийных сепараторах / Голубева С.И., Власова О.С., Хорзова Л.И.//</w:t>
      </w:r>
    </w:p>
    <w:p w:rsidR="00FF3C2E" w:rsidRPr="00304AD2" w:rsidRDefault="00B91D87" w:rsidP="00974984">
      <w:pPr>
        <w:pStyle w:val="11"/>
        <w:numPr>
          <w:ilvl w:val="0"/>
          <w:numId w:val="4"/>
        </w:numPr>
        <w:tabs>
          <w:tab w:val="left" w:pos="349"/>
        </w:tabs>
        <w:spacing w:line="276" w:lineRule="auto"/>
        <w:jc w:val="both"/>
        <w:rPr>
          <w:lang w:val="en-US"/>
        </w:rPr>
      </w:pPr>
      <w:r>
        <w:t xml:space="preserve">Инженерный вестник Дона. электронный научный журнал. </w:t>
      </w:r>
      <w:r w:rsidRPr="00304AD2">
        <w:rPr>
          <w:lang w:val="en-US"/>
        </w:rPr>
        <w:t xml:space="preserve">2021. №5 - </w:t>
      </w:r>
      <w:r>
        <w:t>Режим</w:t>
      </w:r>
      <w:r w:rsidRPr="00304AD2">
        <w:rPr>
          <w:lang w:val="en-US"/>
        </w:rPr>
        <w:t xml:space="preserve"> </w:t>
      </w:r>
      <w:r>
        <w:t>доступа</w:t>
      </w:r>
      <w:r w:rsidRPr="00304AD2">
        <w:rPr>
          <w:lang w:val="en-US"/>
        </w:rPr>
        <w:t xml:space="preserve">: </w:t>
      </w:r>
      <w:hyperlink r:id="rId13" w:history="1">
        <w:r>
          <w:rPr>
            <w:lang w:val="en-US" w:eastAsia="en-US" w:bidi="en-US"/>
          </w:rPr>
          <w:t>http://www.ivdon.ru/</w:t>
        </w:r>
      </w:hyperlink>
      <w:r>
        <w:rPr>
          <w:lang w:val="en-US" w:eastAsia="en-US" w:bidi="en-US"/>
        </w:rPr>
        <w:t xml:space="preserve"> ru/ magazine/archive/n5y2021/6990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49"/>
        </w:tabs>
        <w:jc w:val="both"/>
      </w:pPr>
      <w:r>
        <w:t xml:space="preserve">Голубева С.И. Особенности течения обеспыливаемого воздуха с капельной дисперсией в рабочем канале щелевого пылеуловителя. / Голубева С.И., Лукин П.А., Беломутенко С.В. Котов А.В // Качество внутреннего воздуха и окружающей среды: Материалы </w:t>
      </w:r>
      <w:r>
        <w:rPr>
          <w:lang w:val="en-US" w:eastAsia="en-US" w:bidi="en-US"/>
        </w:rPr>
        <w:t>V</w:t>
      </w:r>
      <w:r w:rsidRPr="00304AD2">
        <w:rPr>
          <w:lang w:eastAsia="en-US" w:bidi="en-US"/>
        </w:rPr>
        <w:t xml:space="preserve"> </w:t>
      </w:r>
      <w:r>
        <w:t>Междунар. науч. конф./ Волгоград, гос. арх.-строит. ун-т. - Волгоград, 2007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54"/>
        </w:tabs>
        <w:jc w:val="both"/>
      </w:pPr>
      <w:r>
        <w:t>Голубева С.И. Определяющие факторы сепарации дисперсной фазы в неоднородном закрученном потоке газа. / Голубева С.И., Беломутенко С.В., Лукин П.А//. Вестник ВолгГАСУ, сер. Строительство и архитектура. - Волгоград, 2007. - Вып.7 (26)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44"/>
        </w:tabs>
        <w:jc w:val="both"/>
      </w:pPr>
      <w:r>
        <w:t>Лукин П.А. Оценка определяющих факторов эффективности очистки пылегазовых выбросов в вихреинжекционных пенных скрубберах. / Лукин П.А., Голубева С.И., Беломутенко С.В., Котов А.В // Вестник ВолгГАСУ, сер. Строительство и архитектура. - Волгоград, 2007. - Вып.8 (27)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54"/>
        </w:tabs>
        <w:jc w:val="both"/>
      </w:pPr>
      <w:r>
        <w:t xml:space="preserve">Беломутенко С.В Номографический метод предварительных оценок эффективности режимов абсорбционной очистки газопылевых выбросов. / Беломутенко С.В., Голубева С.И., Лукин П.А., Котов А.В // Качество внутреннего воздуха и окружающей среды: Материалы </w:t>
      </w:r>
      <w:r>
        <w:rPr>
          <w:lang w:val="en-US" w:eastAsia="en-US" w:bidi="en-US"/>
        </w:rPr>
        <w:t>V</w:t>
      </w:r>
      <w:r w:rsidRPr="00304AD2">
        <w:rPr>
          <w:lang w:eastAsia="en-US" w:bidi="en-US"/>
        </w:rPr>
        <w:t xml:space="preserve"> </w:t>
      </w:r>
      <w:r>
        <w:t>Междунар. науч. конф./ Волгоград, гос. арх.-строит. ун-т. - Волгоград, 2007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450"/>
        </w:tabs>
        <w:spacing w:after="240"/>
        <w:jc w:val="both"/>
      </w:pPr>
      <w:r>
        <w:t xml:space="preserve">Голубева С.И. Особенности движения газового потока с дисперсией сварочного аэрозоля. / Диденко В.Г., Голубева С.И., Шубин О.,В. // Качество внутреннего воздуха и окружающей среды: Материалы </w:t>
      </w:r>
      <w:r>
        <w:rPr>
          <w:lang w:val="en-US" w:eastAsia="en-US" w:bidi="en-US"/>
        </w:rPr>
        <w:t>VI</w:t>
      </w:r>
      <w:r w:rsidRPr="00304AD2">
        <w:rPr>
          <w:lang w:eastAsia="en-US" w:bidi="en-US"/>
        </w:rPr>
        <w:t xml:space="preserve"> </w:t>
      </w:r>
      <w:r>
        <w:t>Междунар. науч. конф./ Волгоград, гос. арх.-строит. ун-т. - Волгоград, 2008 г.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94"/>
        </w:tabs>
        <w:jc w:val="both"/>
      </w:pPr>
      <w:r>
        <w:t xml:space="preserve">Диденко В.Г., Голубева С.И. Определяющие факторы формирования локализующего стока воздуха вихревым местным отсосом. / Диденко В.Г., Голубева С.И., Шубин О.,В.// Качество внутреннего воздуха и окружающей среды: Материалы </w:t>
      </w:r>
      <w:r>
        <w:rPr>
          <w:lang w:val="en-US" w:eastAsia="en-US" w:bidi="en-US"/>
        </w:rPr>
        <w:t>VII</w:t>
      </w:r>
      <w:r w:rsidRPr="00304AD2">
        <w:rPr>
          <w:lang w:eastAsia="en-US" w:bidi="en-US"/>
        </w:rPr>
        <w:t xml:space="preserve"> </w:t>
      </w:r>
      <w:r>
        <w:t>Междунар. науч. конф./ Самарканд-2010 г.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85"/>
        </w:tabs>
        <w:jc w:val="both"/>
      </w:pPr>
      <w:r>
        <w:t>Голубева, С.И. Особенности течения локализующего потока в межлопаточных каналах вихревого местного отсоса. / Диденко В.Г., Голубева, С.И.., Шубин О.,В. // Вестник ВолгГАСУ, сер. Строительство и архитектура. - Волгоград, 2010. - Вып.20 (39)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85"/>
        </w:tabs>
        <w:jc w:val="both"/>
      </w:pPr>
      <w:r>
        <w:t>Шубин О.,В. Модель оценки конструктивных параметров вихревого отсоса местной локализующей вентиляции. / Диденко В.Г., Шубин О.В., Голубева С.И.// Вестник ВолгГАСУ, сер. Строительство и архитектура. - Волгоград, 2010. - Вып.19 (38)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85"/>
        </w:tabs>
        <w:jc w:val="both"/>
      </w:pPr>
      <w:r>
        <w:t xml:space="preserve">Филюков М.В. Экспериментальная оценка аэродинамики течения газа в вихревом местном отсосе. / Филюков М.В., Голубева С.И, Шубин О.,В., Карманов А.В // Качество внутреннего воздуха и окружающей среды: Материалы </w:t>
      </w:r>
      <w:r>
        <w:rPr>
          <w:lang w:val="en-US" w:eastAsia="en-US" w:bidi="en-US"/>
        </w:rPr>
        <w:t>IX</w:t>
      </w:r>
      <w:r w:rsidRPr="00304AD2">
        <w:rPr>
          <w:lang w:eastAsia="en-US" w:bidi="en-US"/>
        </w:rPr>
        <w:t xml:space="preserve"> </w:t>
      </w:r>
      <w:r>
        <w:t>Междунар. науч. конф./Кошалин-2011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85"/>
        </w:tabs>
        <w:jc w:val="both"/>
      </w:pPr>
      <w:r>
        <w:t>Диденко В.Г., Голубева С.И. Улучшение качества внутрицеховой атмосферы за счет повышения локализующей эффективности местных отсосов. / Диденко В.Г., Голубева С.И., Шубин О.,В // Вестник ВолгГАСУ, сер. Строительство и архитектура. - Волгоград, 2012. - Вып.19 (38)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85"/>
        </w:tabs>
        <w:jc w:val="both"/>
      </w:pPr>
      <w:r>
        <w:t xml:space="preserve">Диденко В.Г., Голубева С.И. Оценка эффективности жалюзийных сепараторов на основе обобщающих закономерностей течения в гидродинамических решетках / В.Г. Диденко, С.И Голубева // Качество внутреннего воздуха и окружающей среды: материалы </w:t>
      </w:r>
      <w:r>
        <w:rPr>
          <w:lang w:val="en-US" w:eastAsia="en-US" w:bidi="en-US"/>
        </w:rPr>
        <w:t>IV</w:t>
      </w:r>
      <w:r w:rsidRPr="00304AD2">
        <w:rPr>
          <w:lang w:eastAsia="en-US" w:bidi="en-US"/>
        </w:rPr>
        <w:t xml:space="preserve"> </w:t>
      </w:r>
      <w:r>
        <w:t>Междунар. науч.- конф. / Волгоград, гос. арх.-строит. ун-т.- Волгоград, 2006.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85"/>
        </w:tabs>
        <w:jc w:val="both"/>
      </w:pPr>
      <w:r>
        <w:t xml:space="preserve">Диденко В.Г., Голубева С.И. Анализ закономерностей каплеуноса в жалюзийных сепараторах аппаратов мокрой очистки / В.Г. Диденко, С.И. Голубева // Научные концепции повышения жизненного уровня населения на современном этапе развития России.: Всерос. межвуз. сб. науч. тр. Часть </w:t>
      </w:r>
      <w:r>
        <w:rPr>
          <w:lang w:val="en-US" w:eastAsia="en-US" w:bidi="en-US"/>
        </w:rPr>
        <w:t xml:space="preserve">II </w:t>
      </w:r>
      <w:r>
        <w:t>/Кисловодск, 2005 Российск. гос. соц. ун</w:t>
      </w:r>
      <w:r>
        <w:softHyphen/>
        <w:t>т.- /Кисловодск, 2005 .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85"/>
        </w:tabs>
        <w:jc w:val="both"/>
      </w:pPr>
      <w:r>
        <w:t xml:space="preserve">Голубева, С.И. Оценка определяющих факторов эффективности каплеулавливания в </w:t>
      </w:r>
      <w:r>
        <w:lastRenderedPageBreak/>
        <w:t>инерционных сепараторах [Текст] / С.И. Голубева // Проблемы охраны производственной и окружающей среды: сб. научн. тр молодых инженеров - экологов / Волгоград, гос. арх.- строит. ун-т.- Волгоград, 2005.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385"/>
        </w:tabs>
        <w:jc w:val="both"/>
      </w:pPr>
      <w:r>
        <w:t xml:space="preserve">Диденко В.Г., Голубева С.И, Определение фракционного и общего коэффициентов каплеуноса в жалюзийных сепараторах. / В.Г. Диденко, С.И. Голубева, // Научные концепции повышения жизненного уровня населения на современном этапе развития России.: Всерос. межвуз. сб. науч. тр.. Часть </w:t>
      </w:r>
      <w:r>
        <w:rPr>
          <w:lang w:val="en-US" w:eastAsia="en-US" w:bidi="en-US"/>
        </w:rPr>
        <w:t xml:space="preserve">II </w:t>
      </w:r>
      <w:r>
        <w:t>/Кисловодск, Российск. гос. соц. ун-т.- Кисловодск, 2005 .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409"/>
        </w:tabs>
        <w:jc w:val="both"/>
      </w:pPr>
      <w:r>
        <w:t xml:space="preserve">Голубева С.И. Анализ условий математического моделирования сепарирующей способности вихревого каплеуловителя / С.И. Голубева // Качество внутреннего воздуха и окружающей среды: мат-лы </w:t>
      </w:r>
      <w:r>
        <w:rPr>
          <w:lang w:val="en-US" w:eastAsia="en-US" w:bidi="en-US"/>
        </w:rPr>
        <w:t>III</w:t>
      </w:r>
      <w:r w:rsidRPr="00304AD2">
        <w:rPr>
          <w:lang w:eastAsia="en-US" w:bidi="en-US"/>
        </w:rPr>
        <w:t xml:space="preserve"> </w:t>
      </w:r>
      <w:r>
        <w:t>междун. науч.- техн. конф. / Волгоград, гос. арх.-строит. ун-т.- Волгоград, 2004.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409"/>
        </w:tabs>
        <w:jc w:val="both"/>
      </w:pPr>
      <w:r>
        <w:t xml:space="preserve">Диденко В.Г., Голубева С.И. О закономерностях сокращения влагоуноса в газоочистных аппаратах с интенсивным режимом контакта фаз] / В.Г. Диденко, С.И. Голубева // Качество внутреннего воздуха и окружающей среды: мат-лы </w:t>
      </w:r>
      <w:r>
        <w:rPr>
          <w:lang w:val="en-US" w:eastAsia="en-US" w:bidi="en-US"/>
        </w:rPr>
        <w:t>II</w:t>
      </w:r>
      <w:r w:rsidRPr="00304AD2">
        <w:rPr>
          <w:lang w:eastAsia="en-US" w:bidi="en-US"/>
        </w:rPr>
        <w:t xml:space="preserve"> </w:t>
      </w:r>
      <w:r>
        <w:t>межд. научн. конф. / Волгоград, гос. арх.-строит. ун-т.- Волгоград, 2003.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409"/>
        </w:tabs>
        <w:jc w:val="both"/>
      </w:pPr>
      <w:r>
        <w:t>Диденко В.Г., Голубева С.И.. Оценка качественно-количественных характеристик сепарационной способности вихревых каплеуловителей интенсивных скрубберов / В.Г. Диденко, С.И. Голубева // Вестник ВолгГАСУ: сер. Стр-во и архит. Вып.4 (13) / Волгоград, гос. арх.-строит. ун-т.- Волгоград, 2004.</w:t>
      </w:r>
    </w:p>
    <w:p w:rsidR="00FF3C2E" w:rsidRDefault="00B91D87" w:rsidP="00974984">
      <w:pPr>
        <w:pStyle w:val="11"/>
        <w:numPr>
          <w:ilvl w:val="0"/>
          <w:numId w:val="4"/>
        </w:numPr>
        <w:tabs>
          <w:tab w:val="left" w:pos="409"/>
        </w:tabs>
        <w:jc w:val="both"/>
      </w:pPr>
      <w:r>
        <w:t>Голубева С.И. Особенности аэрозольного уноса жидкости из аппаратов с пенодинамическим режимом работы /С.И. Голубева// Региональные технологические и экономико-социальные проблемы развития строительного комплекса: мат-лы науч.-техн. конф. / Волгоград, гос. арх.-строит. ун-т.- Волгоград, 2003.</w:t>
      </w:r>
    </w:p>
    <w:p w:rsidR="0077071B" w:rsidRDefault="0077071B" w:rsidP="0077071B">
      <w:pPr>
        <w:pStyle w:val="11"/>
        <w:tabs>
          <w:tab w:val="left" w:pos="409"/>
        </w:tabs>
        <w:ind w:left="720"/>
        <w:jc w:val="both"/>
      </w:pPr>
    </w:p>
    <w:p w:rsidR="00FF3C2E" w:rsidRDefault="00B91D87">
      <w:pPr>
        <w:pStyle w:val="13"/>
        <w:keepNext/>
        <w:keepLines/>
        <w:spacing w:after="240"/>
      </w:pPr>
      <w:bookmarkStart w:id="6" w:name="bookmark10"/>
      <w:r>
        <w:t>Изобретения:</w:t>
      </w:r>
      <w:bookmarkEnd w:id="6"/>
    </w:p>
    <w:p w:rsidR="00FF3C2E" w:rsidRDefault="00B91D87">
      <w:pPr>
        <w:pStyle w:val="11"/>
      </w:pPr>
      <w:r>
        <w:t>Общее количество изобретений — 1.</w:t>
      </w:r>
    </w:p>
    <w:sectPr w:rsidR="00FF3C2E" w:rsidSect="000D0469">
      <w:pgSz w:w="11900" w:h="16840"/>
      <w:pgMar w:top="1100" w:right="701" w:bottom="982" w:left="1376" w:header="672" w:footer="5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1EA" w:rsidRDefault="004911EA" w:rsidP="00FF3C2E">
      <w:r>
        <w:separator/>
      </w:r>
    </w:p>
  </w:endnote>
  <w:endnote w:type="continuationSeparator" w:id="0">
    <w:p w:rsidR="004911EA" w:rsidRDefault="004911EA" w:rsidP="00FF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1EA" w:rsidRDefault="004911EA"/>
  </w:footnote>
  <w:footnote w:type="continuationSeparator" w:id="0">
    <w:p w:rsidR="004911EA" w:rsidRDefault="004911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1CF"/>
    <w:multiLevelType w:val="multilevel"/>
    <w:tmpl w:val="D9286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3380C"/>
    <w:multiLevelType w:val="hybridMultilevel"/>
    <w:tmpl w:val="92184A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427D8"/>
    <w:multiLevelType w:val="hybridMultilevel"/>
    <w:tmpl w:val="D44273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15DBE"/>
    <w:multiLevelType w:val="multilevel"/>
    <w:tmpl w:val="12943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F3C2E"/>
    <w:rsid w:val="000C6B6A"/>
    <w:rsid w:val="000D0469"/>
    <w:rsid w:val="00294AFD"/>
    <w:rsid w:val="0030153E"/>
    <w:rsid w:val="00304AD2"/>
    <w:rsid w:val="004911EA"/>
    <w:rsid w:val="004F4E2C"/>
    <w:rsid w:val="005059B3"/>
    <w:rsid w:val="00565060"/>
    <w:rsid w:val="00597B1B"/>
    <w:rsid w:val="006D5B47"/>
    <w:rsid w:val="006E0B2F"/>
    <w:rsid w:val="007433F5"/>
    <w:rsid w:val="0077071B"/>
    <w:rsid w:val="007737E7"/>
    <w:rsid w:val="008423E5"/>
    <w:rsid w:val="008865A4"/>
    <w:rsid w:val="008E3421"/>
    <w:rsid w:val="008E3C74"/>
    <w:rsid w:val="00965F8F"/>
    <w:rsid w:val="009746AE"/>
    <w:rsid w:val="00974984"/>
    <w:rsid w:val="009A3D47"/>
    <w:rsid w:val="00B16A2B"/>
    <w:rsid w:val="00B53612"/>
    <w:rsid w:val="00B64B04"/>
    <w:rsid w:val="00B875FC"/>
    <w:rsid w:val="00B91D87"/>
    <w:rsid w:val="00BA06B1"/>
    <w:rsid w:val="00C07D19"/>
    <w:rsid w:val="00C23378"/>
    <w:rsid w:val="00C511F5"/>
    <w:rsid w:val="00CA2A59"/>
    <w:rsid w:val="00CB2882"/>
    <w:rsid w:val="00DC5DBA"/>
    <w:rsid w:val="00E06FF8"/>
    <w:rsid w:val="00E637EB"/>
    <w:rsid w:val="00F205FC"/>
    <w:rsid w:val="00F20D4A"/>
    <w:rsid w:val="00F72C1C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88E2965-642E-4085-88D7-0F73BCA4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3C2E"/>
    <w:rPr>
      <w:color w:val="000000"/>
    </w:rPr>
  </w:style>
  <w:style w:type="paragraph" w:styleId="1">
    <w:name w:val="heading 1"/>
    <w:basedOn w:val="a"/>
    <w:link w:val="10"/>
    <w:uiPriority w:val="9"/>
    <w:qFormat/>
    <w:rsid w:val="00F20D4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3C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sid w:val="00FF3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FF3C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FF3C2E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rsid w:val="00FF3C2E"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FF3C2E"/>
    <w:pPr>
      <w:spacing w:after="12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markedcontent">
    <w:name w:val="markedcontent"/>
    <w:basedOn w:val="a0"/>
    <w:rsid w:val="00304AD2"/>
  </w:style>
  <w:style w:type="character" w:styleId="a4">
    <w:name w:val="Hyperlink"/>
    <w:basedOn w:val="a0"/>
    <w:rsid w:val="007737E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737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0D4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6">
    <w:name w:val="Normal (Web)"/>
    <w:basedOn w:val="a"/>
    <w:link w:val="a7"/>
    <w:uiPriority w:val="99"/>
    <w:unhideWhenUsed/>
    <w:rsid w:val="006E0B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бычный (веб) Знак"/>
    <w:link w:val="a6"/>
    <w:uiPriority w:val="99"/>
    <w:rsid w:val="006E0B2F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don.ru/ru/magazine/archive/n3y2024/9078" TargetMode="External"/><Relationship Id="rId13" Type="http://schemas.openxmlformats.org/officeDocument/2006/relationships/hyperlink" Target="http://www.ivdo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vd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vdon.ru/ru/magazine/archive/n4y2021/689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vdon.ru/ru/magazine/archive/n3y2021/6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vdon.ru/ru/magazine/archive/n11y2022/80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Куликов Алексей Викторович</vt:lpstr>
    </vt:vector>
  </TitlesOfParts>
  <Company/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Куликов Алексей Викторович</dc:title>
  <dc:subject/>
  <dc:creator>Персональный</dc:creator>
  <cp:keywords/>
  <cp:lastModifiedBy>ПБиЗЧС</cp:lastModifiedBy>
  <cp:revision>11</cp:revision>
  <dcterms:created xsi:type="dcterms:W3CDTF">2024-09-11T17:20:00Z</dcterms:created>
  <dcterms:modified xsi:type="dcterms:W3CDTF">2025-10-23T07:39:00Z</dcterms:modified>
</cp:coreProperties>
</file>