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6D" w:rsidRDefault="000B576D" w:rsidP="000B576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B576D">
        <w:rPr>
          <w:rFonts w:ascii="Times New Roman" w:hAnsi="Times New Roman" w:cs="Times New Roman"/>
          <w:sz w:val="28"/>
          <w:szCs w:val="28"/>
        </w:rPr>
        <w:t xml:space="preserve">МИНОБРНАУКИ РОССИИ </w:t>
      </w:r>
    </w:p>
    <w:p w:rsidR="000B576D" w:rsidRPr="000B576D" w:rsidRDefault="000B576D" w:rsidP="000B576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B576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“ВОЛГОГРАДСКИЙ ГОСУДАРСТВЕННЫЙ ТЕХНИЧЕСКИЙ УНИВЕРСИТЕТ” (</w:t>
      </w:r>
      <w:proofErr w:type="spellStart"/>
      <w:r w:rsidRPr="000B576D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Pr="000B576D">
        <w:rPr>
          <w:rFonts w:ascii="Times New Roman" w:hAnsi="Times New Roman" w:cs="Times New Roman"/>
          <w:sz w:val="28"/>
          <w:szCs w:val="28"/>
        </w:rPr>
        <w:t>)</w:t>
      </w:r>
    </w:p>
    <w:p w:rsidR="000B576D" w:rsidRDefault="000B576D" w:rsidP="000B576D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</w:p>
    <w:p w:rsidR="000B576D" w:rsidRDefault="000B576D" w:rsidP="000B576D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</w:p>
    <w:p w:rsidR="00BE231F" w:rsidRPr="006B251A" w:rsidRDefault="00BE231F" w:rsidP="00BE231F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6B251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E231F" w:rsidRPr="006B251A" w:rsidRDefault="00BE231F" w:rsidP="00BE231F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</w:p>
    <w:p w:rsidR="00BE231F" w:rsidRPr="006B251A" w:rsidRDefault="00BE231F" w:rsidP="00BE231F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6B251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_______М.П. Назарова</w:t>
      </w:r>
    </w:p>
    <w:p w:rsidR="000B576D" w:rsidRPr="00D63D0D" w:rsidRDefault="00BE231F" w:rsidP="00BE231F">
      <w:pPr>
        <w:spacing w:after="200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6B251A">
        <w:rPr>
          <w:rFonts w:ascii="Times New Roman" w:hAnsi="Times New Roman" w:cs="Times New Roman"/>
          <w:sz w:val="28"/>
          <w:szCs w:val="28"/>
        </w:rPr>
        <w:t>«___»___________________20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B251A">
        <w:rPr>
          <w:rFonts w:ascii="Times New Roman" w:hAnsi="Times New Roman" w:cs="Times New Roman"/>
          <w:sz w:val="28"/>
          <w:szCs w:val="28"/>
        </w:rPr>
        <w:t>г.</w:t>
      </w:r>
    </w:p>
    <w:p w:rsidR="00400EC0" w:rsidRDefault="004775F9"/>
    <w:p w:rsidR="000B576D" w:rsidRDefault="000B576D"/>
    <w:p w:rsidR="000B576D" w:rsidRDefault="000B576D" w:rsidP="000B576D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B576D" w:rsidRDefault="000B576D" w:rsidP="000B576D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36176" w:rsidRDefault="00BE231F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51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Положение об условиях проведения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ВНУТРИВУЗОВСКОГО</w:t>
      </w:r>
      <w:r w:rsidRPr="006B251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творческого</w:t>
      </w:r>
      <w:r w:rsidRPr="006B251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C3617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«Городской артефакт в структуре пространства ИАиС </w:t>
      </w:r>
      <w:proofErr w:type="spellStart"/>
      <w:r w:rsidR="00C36176">
        <w:rPr>
          <w:rFonts w:ascii="Times New Roman" w:eastAsia="Times New Roman" w:hAnsi="Times New Roman" w:cs="Times New Roman"/>
          <w:b/>
          <w:caps/>
          <w:sz w:val="28"/>
          <w:szCs w:val="28"/>
        </w:rPr>
        <w:t>В</w:t>
      </w:r>
      <w:r w:rsidR="00C36176" w:rsidRPr="00C36176">
        <w:rPr>
          <w:rFonts w:ascii="Times New Roman" w:hAnsi="Times New Roman" w:cs="Times New Roman"/>
          <w:b/>
          <w:sz w:val="28"/>
          <w:szCs w:val="28"/>
        </w:rPr>
        <w:t>олг</w:t>
      </w:r>
      <w:r w:rsidR="00C36176">
        <w:rPr>
          <w:rFonts w:ascii="Times New Roman" w:hAnsi="Times New Roman" w:cs="Times New Roman"/>
          <w:b/>
          <w:sz w:val="28"/>
          <w:szCs w:val="28"/>
        </w:rPr>
        <w:t>ГТУ</w:t>
      </w:r>
      <w:proofErr w:type="spellEnd"/>
      <w:r w:rsidR="00C36176">
        <w:rPr>
          <w:rFonts w:ascii="Times New Roman" w:hAnsi="Times New Roman" w:cs="Times New Roman"/>
          <w:b/>
          <w:sz w:val="28"/>
          <w:szCs w:val="28"/>
        </w:rPr>
        <w:t>»</w:t>
      </w: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576D" w:rsidRDefault="000B576D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76D">
        <w:rPr>
          <w:rFonts w:ascii="Times New Roman" w:hAnsi="Times New Roman" w:cs="Times New Roman"/>
          <w:sz w:val="28"/>
          <w:szCs w:val="28"/>
        </w:rPr>
        <w:t>Волгоград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76D">
        <w:rPr>
          <w:rFonts w:ascii="Times New Roman" w:hAnsi="Times New Roman" w:cs="Times New Roman"/>
          <w:sz w:val="28"/>
          <w:szCs w:val="28"/>
        </w:rPr>
        <w:t xml:space="preserve"> 20</w:t>
      </w:r>
      <w:r w:rsidR="00BE231F">
        <w:rPr>
          <w:rFonts w:ascii="Times New Roman" w:hAnsi="Times New Roman" w:cs="Times New Roman"/>
          <w:sz w:val="28"/>
          <w:szCs w:val="28"/>
        </w:rPr>
        <w:t>26</w:t>
      </w:r>
    </w:p>
    <w:p w:rsidR="00C36176" w:rsidRDefault="00C36176" w:rsidP="000B576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C36176" w:rsidSect="00E11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576D" w:rsidRPr="000B576D" w:rsidRDefault="000B576D" w:rsidP="000B576D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36176" w:rsidRPr="000B576D" w:rsidRDefault="000B576D" w:rsidP="00C36176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b/>
          <w:sz w:val="28"/>
          <w:szCs w:val="28"/>
        </w:rPr>
        <w:t xml:space="preserve">1.1 </w:t>
      </w:r>
      <w:r w:rsidR="00C36176" w:rsidRPr="000B576D">
        <w:rPr>
          <w:rFonts w:ascii="Times New Roman" w:eastAsia="Times New Roman" w:hAnsi="Times New Roman" w:cs="Times New Roman"/>
          <w:sz w:val="28"/>
          <w:szCs w:val="28"/>
        </w:rPr>
        <w:t xml:space="preserve">Конкурс на разработку концепции </w:t>
      </w:r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включения городского артефакта (фрагмент исторической чугунной решетки ограждения сквера им. С. Филиппова) в структуру пространства внутреннего двора </w:t>
      </w:r>
      <w:proofErr w:type="spellStart"/>
      <w:r w:rsidR="00C36176">
        <w:rPr>
          <w:rFonts w:ascii="Times New Roman" w:eastAsia="Times New Roman" w:hAnsi="Times New Roman" w:cs="Times New Roman"/>
          <w:sz w:val="28"/>
          <w:szCs w:val="28"/>
        </w:rPr>
        <w:t>ИАиС</w:t>
      </w:r>
      <w:proofErr w:type="spellEnd"/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6176">
        <w:rPr>
          <w:rFonts w:ascii="Times New Roman" w:eastAsia="Times New Roman" w:hAnsi="Times New Roman" w:cs="Times New Roman"/>
          <w:sz w:val="28"/>
          <w:szCs w:val="28"/>
        </w:rPr>
        <w:t>ВолгГТУ</w:t>
      </w:r>
      <w:proofErr w:type="spellEnd"/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176" w:rsidRPr="000B576D">
        <w:rPr>
          <w:rFonts w:ascii="Times New Roman" w:eastAsia="Times New Roman" w:hAnsi="Times New Roman" w:cs="Times New Roman"/>
          <w:sz w:val="28"/>
          <w:szCs w:val="28"/>
        </w:rPr>
        <w:t xml:space="preserve">является открытым конкурсом в области архитектурно-дизайнерского проектирования и проводится в целях создания </w:t>
      </w:r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проектного решения, отражающего связь исторического сквера и образовательного пространства университета, формируемую рядом поколений студентов </w:t>
      </w:r>
      <w:proofErr w:type="spellStart"/>
      <w:r w:rsidR="00C36176">
        <w:rPr>
          <w:rFonts w:ascii="Times New Roman" w:eastAsia="Times New Roman" w:hAnsi="Times New Roman" w:cs="Times New Roman"/>
          <w:sz w:val="28"/>
          <w:szCs w:val="28"/>
        </w:rPr>
        <w:t>Горхоза</w:t>
      </w:r>
      <w:proofErr w:type="spellEnd"/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7053" w:rsidRDefault="000B576D" w:rsidP="007E7209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b/>
          <w:sz w:val="28"/>
          <w:szCs w:val="28"/>
        </w:rPr>
        <w:t>1.2 Цель Конкурса</w:t>
      </w:r>
      <w:r w:rsidRPr="000B576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6A7053" w:rsidRPr="006A7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053" w:rsidRPr="000B576D">
        <w:rPr>
          <w:rFonts w:ascii="Times New Roman" w:eastAsia="Times New Roman" w:hAnsi="Times New Roman" w:cs="Times New Roman"/>
          <w:sz w:val="28"/>
          <w:szCs w:val="28"/>
        </w:rPr>
        <w:t xml:space="preserve">получить в условиях конкурсной состязательности архитектурно-дизайнерские решения </w:t>
      </w:r>
      <w:r w:rsidR="006A7053">
        <w:rPr>
          <w:rFonts w:ascii="Times New Roman" w:eastAsia="Times New Roman" w:hAnsi="Times New Roman" w:cs="Times New Roman"/>
          <w:sz w:val="28"/>
          <w:szCs w:val="28"/>
        </w:rPr>
        <w:t>включения элемента исторической городской среды в образовательное пространство современного вуза</w:t>
      </w:r>
      <w:r w:rsidR="006A7053" w:rsidRPr="000B576D">
        <w:rPr>
          <w:rFonts w:ascii="Times New Roman" w:eastAsia="Times New Roman" w:hAnsi="Times New Roman" w:cs="Times New Roman"/>
          <w:sz w:val="28"/>
          <w:szCs w:val="28"/>
        </w:rPr>
        <w:t xml:space="preserve">, отражающие </w:t>
      </w:r>
      <w:r w:rsidR="006A7053">
        <w:rPr>
          <w:rFonts w:ascii="Times New Roman" w:eastAsia="Times New Roman" w:hAnsi="Times New Roman" w:cs="Times New Roman"/>
          <w:sz w:val="28"/>
          <w:szCs w:val="28"/>
        </w:rPr>
        <w:t>специфику</w:t>
      </w:r>
      <w:r w:rsidR="006A7053" w:rsidRPr="000B576D">
        <w:rPr>
          <w:rFonts w:ascii="Times New Roman" w:eastAsia="Times New Roman" w:hAnsi="Times New Roman" w:cs="Times New Roman"/>
          <w:sz w:val="28"/>
          <w:szCs w:val="28"/>
        </w:rPr>
        <w:t xml:space="preserve"> объекту</w:t>
      </w:r>
      <w:r w:rsidR="006A7053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проектирования. </w:t>
      </w:r>
    </w:p>
    <w:p w:rsidR="00C36176" w:rsidRDefault="007E7209" w:rsidP="007E7209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09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Конкурса является популяризация </w:t>
      </w:r>
      <w:r w:rsidR="00C36176">
        <w:rPr>
          <w:rFonts w:ascii="Times New Roman" w:eastAsia="Times New Roman" w:hAnsi="Times New Roman" w:cs="Times New Roman"/>
          <w:sz w:val="28"/>
          <w:szCs w:val="28"/>
        </w:rPr>
        <w:t>истории родного города, привлечение внимания студентов к региональной архитектуре</w:t>
      </w:r>
      <w:r w:rsidR="006A7053">
        <w:rPr>
          <w:rFonts w:ascii="Times New Roman" w:eastAsia="Times New Roman" w:hAnsi="Times New Roman" w:cs="Times New Roman"/>
          <w:sz w:val="28"/>
          <w:szCs w:val="28"/>
        </w:rPr>
        <w:t>, формирование</w:t>
      </w:r>
      <w:r w:rsidR="00C36176">
        <w:rPr>
          <w:rFonts w:ascii="Times New Roman" w:eastAsia="Times New Roman" w:hAnsi="Times New Roman" w:cs="Times New Roman"/>
          <w:sz w:val="28"/>
          <w:szCs w:val="28"/>
        </w:rPr>
        <w:t xml:space="preserve"> местной идентичности</w:t>
      </w:r>
      <w:r w:rsidR="006A7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36AD" w:rsidRPr="00CB2803" w:rsidRDefault="000736AD" w:rsidP="000736AD">
      <w:pPr>
        <w:pStyle w:val="10"/>
        <w:tabs>
          <w:tab w:val="left" w:pos="1418"/>
        </w:tabs>
        <w:spacing w:line="360" w:lineRule="auto"/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736A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1.3.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736A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Предметом Конкурса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является </w:t>
      </w:r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проектная документация архитектурно-дизайнерского решения концепции размещения городского артефакта в структуре пространства </w:t>
      </w:r>
      <w:proofErr w:type="spellStart"/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>ИАиС</w:t>
      </w:r>
      <w:proofErr w:type="spellEnd"/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>ВолгГТУ</w:t>
      </w:r>
      <w:proofErr w:type="spellEnd"/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B2803">
        <w:rPr>
          <w:rStyle w:val="a5"/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(Далее – Конкурсная работа).</w:t>
      </w:r>
    </w:p>
    <w:p w:rsidR="000736AD" w:rsidRPr="00CB2803" w:rsidRDefault="000736AD" w:rsidP="00A316DD">
      <w:pPr>
        <w:pStyle w:val="10"/>
        <w:tabs>
          <w:tab w:val="left" w:pos="1418"/>
        </w:tabs>
        <w:spacing w:line="36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736A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1.4.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0736A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Конкурс проводится среди обучающихся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факультет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 архитектуры и градостроительного развития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ИАиС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волгГТУ</w:t>
      </w:r>
      <w:proofErr w:type="spellEnd"/>
      <w:r w:rsidR="006A705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составе команды или индивидуально под руководством преподавателей вуза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Участники).</w:t>
      </w:r>
    </w:p>
    <w:p w:rsidR="004F5454" w:rsidRPr="00CB2803" w:rsidRDefault="000736AD" w:rsidP="00A316DD">
      <w:pPr>
        <w:pStyle w:val="10"/>
        <w:tabs>
          <w:tab w:val="left" w:pos="1418"/>
        </w:tabs>
        <w:spacing w:line="36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A07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1.5. Конкурс</w:t>
      </w:r>
      <w:r w:rsidR="00AD639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ные работы </w:t>
      </w:r>
      <w:r w:rsidR="006A7053" w:rsidRPr="006A7053">
        <w:rPr>
          <w:rFonts w:ascii="Liberation Serif" w:hAnsi="Liberation Serif" w:cs="Liberation Serif"/>
          <w:color w:val="000000" w:themeColor="text1"/>
          <w:sz w:val="28"/>
          <w:szCs w:val="28"/>
        </w:rPr>
        <w:t>предусматривают проведение историко-культурных исследований, обосновывающих варианты включения объекта в среду</w:t>
      </w:r>
      <w:r w:rsidR="00D410A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разработку проектного решения.</w:t>
      </w:r>
    </w:p>
    <w:p w:rsidR="009A0757" w:rsidRDefault="009A0757" w:rsidP="00A316DD">
      <w:pPr>
        <w:pStyle w:val="10"/>
        <w:tabs>
          <w:tab w:val="left" w:pos="1418"/>
        </w:tabs>
        <w:spacing w:line="36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A07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1.6. Срок проведения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Конкурса с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.0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.202</w:t>
      </w:r>
      <w:r w:rsidR="004F5454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</w:t>
      </w:r>
      <w:r w:rsidR="00D410A6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.0</w:t>
      </w:r>
      <w:r w:rsidR="00D410A6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.202</w:t>
      </w:r>
      <w:r w:rsidR="004F5454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A316DD" w:rsidRDefault="00A316DD" w:rsidP="0047542B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</w:p>
    <w:p w:rsidR="0047542B" w:rsidRPr="0047542B" w:rsidRDefault="0047542B" w:rsidP="0047542B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2. </w:t>
      </w:r>
      <w:r w:rsidRPr="0047542B">
        <w:rPr>
          <w:rFonts w:ascii="Liberation Serif" w:hAnsi="Liberation Serif" w:cs="Liberation Serif"/>
          <w:b/>
          <w:sz w:val="28"/>
          <w:szCs w:val="28"/>
        </w:rPr>
        <w:t xml:space="preserve">Условия Конкурса </w:t>
      </w:r>
    </w:p>
    <w:p w:rsidR="0047542B" w:rsidRPr="00CB2803" w:rsidRDefault="0047542B" w:rsidP="0047542B">
      <w:pPr>
        <w:pStyle w:val="a6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2.1 Конкурс проходит в два этапа.</w:t>
      </w:r>
    </w:p>
    <w:p w:rsidR="0047542B" w:rsidRPr="00CB2803" w:rsidRDefault="0047542B" w:rsidP="0047542B">
      <w:pPr>
        <w:pStyle w:val="a6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2.1.1 Первый этап Конкурса с </w:t>
      </w:r>
      <w:r w:rsidRPr="0017736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20.03.2026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</w:t>
      </w:r>
      <w:r w:rsidR="00D410A6" w:rsidRPr="0017736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15</w:t>
      </w:r>
      <w:r w:rsidRPr="0017736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.04.2026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включительно, осуществляется сбор конкурсных работ на бумажном </w:t>
      </w:r>
      <w:r w:rsidR="00D410A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электронном 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носителе 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деканате факультета архитектуры и градостроительного развития (Б-104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ИАиС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="00F35CB9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олгГТУ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47542B" w:rsidRPr="00CB2803" w:rsidRDefault="0047542B" w:rsidP="0047542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2.1.2 Конкурсные работы, поступившие после окончания срока приема, к Конкурсу не допускаются. </w:t>
      </w:r>
    </w:p>
    <w:p w:rsidR="0047542B" w:rsidRPr="00CB2803" w:rsidRDefault="0047542B" w:rsidP="0047542B">
      <w:pPr>
        <w:pStyle w:val="a6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2.1.3 Второй этап Конкурса проводится с </w:t>
      </w:r>
      <w:sdt>
        <w:sdtPr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id w:val="1099683351"/>
          <w:placeholder>
            <w:docPart w:val="A85EB369B975473BAA5295122C9CB2E8"/>
          </w:placeholder>
          <w:date w:fullDate="2026-04-1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410A6" w:rsidRPr="0017736F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15.04.2026</w:t>
          </w:r>
        </w:sdtContent>
      </w:sdt>
      <w:r w:rsidRPr="0017736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17736F">
        <w:rPr>
          <w:rFonts w:ascii="Liberation Serif" w:hAnsi="Liberation Serif" w:cs="Liberation Serif"/>
          <w:color w:val="000000" w:themeColor="text1"/>
          <w:sz w:val="28"/>
          <w:szCs w:val="28"/>
        </w:rPr>
        <w:t>по</w:t>
      </w:r>
      <w:r w:rsidRPr="0017736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sdt>
        <w:sdtPr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id w:val="-1292665174"/>
          <w:placeholder>
            <w:docPart w:val="A85EB369B975473BAA5295122C9CB2E8"/>
          </w:placeholder>
          <w:date w:fullDate="2026-04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410A6" w:rsidRPr="0017736F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20.04.2026</w:t>
          </w:r>
        </w:sdtContent>
      </w:sdt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включительно и состоит из следующих мероприятий:</w:t>
      </w:r>
    </w:p>
    <w:p w:rsidR="0047542B" w:rsidRDefault="0047542B" w:rsidP="0047542B">
      <w:pPr>
        <w:pStyle w:val="a6"/>
        <w:tabs>
          <w:tab w:val="left" w:pos="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- оценка конкурсных работ членами жюри;</w:t>
      </w:r>
    </w:p>
    <w:p w:rsidR="007A39ED" w:rsidRDefault="007A39ED" w:rsidP="0047542B">
      <w:pPr>
        <w:pStyle w:val="a6"/>
        <w:tabs>
          <w:tab w:val="left" w:pos="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- подведение итогов Конкурса;</w:t>
      </w:r>
    </w:p>
    <w:p w:rsidR="0047542B" w:rsidRPr="00CB2803" w:rsidRDefault="007A39ED" w:rsidP="007A39ED">
      <w:pPr>
        <w:pStyle w:val="a6"/>
        <w:tabs>
          <w:tab w:val="left" w:pos="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-размещение результатов конкурса на официальном сайте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ИАиС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ВолГТУ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официальной группе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ФАГР</w:t>
      </w:r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 </w:t>
      </w:r>
      <w:proofErr w:type="spellStart"/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ВКонтакте</w:t>
      </w:r>
      <w:proofErr w:type="spellEnd"/>
      <w:r w:rsidR="00B24399">
        <w:rPr>
          <w:rFonts w:ascii="Liberation Serif" w:hAnsi="Liberation Serif" w:cs="Liberation Serif"/>
          <w:color w:val="000000" w:themeColor="text1"/>
          <w:sz w:val="28"/>
          <w:szCs w:val="28"/>
        </w:rPr>
        <w:t>, награждение победителей Конкурса</w:t>
      </w:r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1478E6" w:rsidRDefault="001478E6" w:rsidP="001478E6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7542B" w:rsidRPr="001478E6" w:rsidRDefault="001478E6" w:rsidP="001478E6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47542B" w:rsidRPr="001478E6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47542B" w:rsidRPr="001478E6" w:rsidRDefault="001478E6" w:rsidP="001478E6">
      <w:p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</w:t>
      </w:r>
      <w:r w:rsidR="0047542B" w:rsidRPr="001478E6">
        <w:rPr>
          <w:rFonts w:ascii="Liberation Serif" w:hAnsi="Liberation Serif" w:cs="Liberation Serif"/>
          <w:sz w:val="28"/>
          <w:szCs w:val="28"/>
        </w:rPr>
        <w:t>Участники, принимая участие в Конкурсе, соглашаются с правилами проведения Конкурса, изложенными в настоящем Положении.</w:t>
      </w:r>
    </w:p>
    <w:p w:rsidR="0047542B" w:rsidRPr="001478E6" w:rsidRDefault="001478E6" w:rsidP="001478E6">
      <w:p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</w:t>
      </w:r>
      <w:r w:rsidR="0047542B" w:rsidRPr="001478E6">
        <w:rPr>
          <w:rFonts w:ascii="Liberation Serif" w:hAnsi="Liberation Serif" w:cs="Liberation Serif"/>
          <w:sz w:val="28"/>
          <w:szCs w:val="28"/>
        </w:rPr>
        <w:t>Участник может обращаться за консультациями, разъяснениями и технической поддержкой по вопросам, связанным с участием в Конкурсе, к организатору.</w:t>
      </w:r>
    </w:p>
    <w:p w:rsidR="0047542B" w:rsidRPr="001478E6" w:rsidRDefault="001478E6" w:rsidP="001478E6">
      <w:p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r w:rsidR="0047542B" w:rsidRPr="001478E6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нарушения Участником настоящего Положения, недобросовестного поведения в рамках Конкурса, Организатор вправе отстранить Участника Конкурса на любом этапе.</w:t>
      </w:r>
    </w:p>
    <w:p w:rsidR="001478E6" w:rsidRDefault="001478E6" w:rsidP="001478E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3970" w:hanging="3261"/>
        <w:rPr>
          <w:rFonts w:ascii="Liberation Serif" w:hAnsi="Liberation Serif" w:cs="Liberation Serif"/>
          <w:b/>
          <w:sz w:val="28"/>
          <w:szCs w:val="28"/>
        </w:rPr>
      </w:pPr>
    </w:p>
    <w:p w:rsidR="0047542B" w:rsidRPr="001478E6" w:rsidRDefault="001478E6" w:rsidP="001478E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3970" w:hanging="326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="0047542B" w:rsidRPr="001478E6">
        <w:rPr>
          <w:rFonts w:ascii="Liberation Serif" w:hAnsi="Liberation Serif" w:cs="Liberation Serif"/>
          <w:b/>
          <w:sz w:val="28"/>
          <w:szCs w:val="28"/>
        </w:rPr>
        <w:t>Конкурсное жюри</w:t>
      </w:r>
    </w:p>
    <w:p w:rsidR="0047542B" w:rsidRPr="00CB2803" w:rsidRDefault="00A661C1" w:rsidP="00A661C1">
      <w:pPr>
        <w:pStyle w:val="10"/>
        <w:tabs>
          <w:tab w:val="left" w:pos="1418"/>
        </w:tabs>
        <w:spacing w:line="36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Рассмотрение Конкурсных работ </w:t>
      </w:r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Участников и определение победителей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 осуществляет жюри</w:t>
      </w:r>
      <w:r w:rsidR="00736CB9">
        <w:rPr>
          <w:rFonts w:ascii="Liberation Serif" w:hAnsi="Liberation Serif" w:cs="Liberation Serif"/>
          <w:sz w:val="28"/>
          <w:szCs w:val="28"/>
        </w:rPr>
        <w:t xml:space="preserve"> из компетентных представителей профессионального сообщества</w:t>
      </w:r>
      <w:r w:rsidR="0047542B" w:rsidRPr="00CB2803">
        <w:rPr>
          <w:rFonts w:ascii="Liberation Serif" w:hAnsi="Liberation Serif" w:cs="Liberation Serif"/>
          <w:sz w:val="28"/>
          <w:szCs w:val="28"/>
        </w:rPr>
        <w:t>.</w:t>
      </w:r>
    </w:p>
    <w:p w:rsidR="0047542B" w:rsidRPr="00CB2803" w:rsidRDefault="00A661C1" w:rsidP="00A661C1">
      <w:pPr>
        <w:pStyle w:val="10"/>
        <w:tabs>
          <w:tab w:val="left" w:pos="1418"/>
        </w:tabs>
        <w:spacing w:line="36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При оценке Конкурсных работ Участников жюри руководствуется следующими критериями: 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социальная значимость и актуальность проектов;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реалистичность сроков выполнения проектов;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76D">
        <w:rPr>
          <w:rFonts w:ascii="Times New Roman" w:eastAsia="Times New Roman" w:hAnsi="Times New Roman" w:cs="Times New Roman"/>
          <w:sz w:val="28"/>
          <w:szCs w:val="28"/>
        </w:rPr>
        <w:t>инновационность</w:t>
      </w:r>
      <w:proofErr w:type="spellEnd"/>
      <w:r w:rsidRPr="000B576D">
        <w:rPr>
          <w:rFonts w:ascii="Times New Roman" w:eastAsia="Times New Roman" w:hAnsi="Times New Roman" w:cs="Times New Roman"/>
          <w:sz w:val="28"/>
          <w:szCs w:val="28"/>
        </w:rPr>
        <w:t xml:space="preserve"> предложенных решений в сфере </w:t>
      </w:r>
      <w:r w:rsidR="00E743EB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 w:rsidRPr="000B576D">
        <w:rPr>
          <w:rFonts w:ascii="Times New Roman" w:eastAsia="Times New Roman" w:hAnsi="Times New Roman" w:cs="Times New Roman"/>
          <w:sz w:val="28"/>
          <w:szCs w:val="28"/>
        </w:rPr>
        <w:t xml:space="preserve"> и инженерно- строительных технологий;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оригинальность предлагаемых проектов;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эффективность предложенных проектов с точки зрения существующих технологий и возможностей их применения;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полнота и качество оформления проектных материалов, представленных на Конкурс;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композиционная целостность и законченность решений;</w:t>
      </w:r>
    </w:p>
    <w:p w:rsidR="00D410A6" w:rsidRPr="000B576D" w:rsidRDefault="00D410A6" w:rsidP="00D410A6">
      <w:pPr>
        <w:pStyle w:val="1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76D">
        <w:rPr>
          <w:rFonts w:ascii="Times New Roman" w:eastAsia="Times New Roman" w:hAnsi="Times New Roman" w:cs="Times New Roman"/>
          <w:sz w:val="28"/>
          <w:szCs w:val="28"/>
        </w:rPr>
        <w:t>прочие факторы на усмотрение Комиссии.</w:t>
      </w:r>
    </w:p>
    <w:p w:rsidR="0047542B" w:rsidRDefault="00A661C1" w:rsidP="001478E6">
      <w:pPr>
        <w:pStyle w:val="10"/>
        <w:tabs>
          <w:tab w:val="left" w:pos="1418"/>
        </w:tabs>
        <w:spacing w:after="120" w:line="36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4.3. </w:t>
      </w:r>
      <w:r w:rsidR="0047542B" w:rsidRPr="00CB2803">
        <w:rPr>
          <w:rFonts w:ascii="Liberation Serif" w:hAnsi="Liberation Serif" w:cs="Liberation Serif"/>
          <w:sz w:val="28"/>
          <w:szCs w:val="28"/>
        </w:rPr>
        <w:t>Жюри проводит оценку работ Участников по десятибалльной</w:t>
      </w:r>
      <w:r w:rsidR="0047542B" w:rsidRPr="00CB2803">
        <w:rPr>
          <w:rStyle w:val="a5"/>
          <w:rFonts w:ascii="Liberation Serif" w:hAnsi="Liberation Serif" w:cs="Liberation Serif"/>
          <w:sz w:val="28"/>
          <w:szCs w:val="28"/>
        </w:rPr>
        <w:t xml:space="preserve">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шкале (от 0 до 10 баллов), где «0» – самый низкий балл, а «10» – самый высокий. </w:t>
      </w:r>
    </w:p>
    <w:p w:rsidR="00736CB9" w:rsidRDefault="00736CB9" w:rsidP="001478E6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</w:p>
    <w:p w:rsidR="0047542B" w:rsidRPr="001478E6" w:rsidRDefault="001478E6" w:rsidP="001478E6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5. </w:t>
      </w:r>
      <w:r w:rsidR="0047542B" w:rsidRPr="001478E6">
        <w:rPr>
          <w:rFonts w:ascii="Liberation Serif" w:hAnsi="Liberation Serif" w:cs="Liberation Serif"/>
          <w:b/>
          <w:sz w:val="28"/>
          <w:szCs w:val="28"/>
        </w:rPr>
        <w:t>Правила оформления Конкурсных работ и порядок их представления</w:t>
      </w:r>
    </w:p>
    <w:p w:rsidR="0047542B" w:rsidRPr="00A661C1" w:rsidRDefault="00A661C1" w:rsidP="00A661C1">
      <w:p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5.1. </w:t>
      </w:r>
      <w:r w:rsidR="0047542B" w:rsidRPr="00A661C1">
        <w:rPr>
          <w:rFonts w:ascii="Liberation Serif" w:hAnsi="Liberation Serif" w:cs="Liberation Serif"/>
          <w:sz w:val="28"/>
          <w:szCs w:val="28"/>
        </w:rPr>
        <w:t xml:space="preserve">Конкурсная работа должна быть выполнена в соответствии со следующими требованиями: </w:t>
      </w:r>
    </w:p>
    <w:p w:rsidR="0047542B" w:rsidRPr="00CB2803" w:rsidRDefault="0047542B" w:rsidP="0047542B">
      <w:pPr>
        <w:pStyle w:val="a6"/>
        <w:tabs>
          <w:tab w:val="left" w:pos="426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2803">
        <w:rPr>
          <w:rFonts w:ascii="Liberation Serif" w:hAnsi="Liberation Serif" w:cs="Liberation Serif"/>
          <w:color w:val="000000"/>
          <w:sz w:val="28"/>
          <w:szCs w:val="28"/>
        </w:rPr>
        <w:t>- работа выполн</w:t>
      </w:r>
      <w:r w:rsidR="00E743EB">
        <w:rPr>
          <w:rFonts w:ascii="Liberation Serif" w:hAnsi="Liberation Serif" w:cs="Liberation Serif"/>
          <w:color w:val="000000"/>
          <w:sz w:val="28"/>
          <w:szCs w:val="28"/>
        </w:rPr>
        <w:t>ятся в</w:t>
      </w:r>
      <w:r w:rsidRPr="00CB2803">
        <w:rPr>
          <w:rFonts w:ascii="Liberation Serif" w:hAnsi="Liberation Serif" w:cs="Liberation Serif"/>
          <w:color w:val="000000"/>
          <w:sz w:val="28"/>
          <w:szCs w:val="28"/>
        </w:rPr>
        <w:t xml:space="preserve"> компьютер</w:t>
      </w:r>
      <w:r w:rsidR="00E743EB">
        <w:rPr>
          <w:rFonts w:ascii="Liberation Serif" w:hAnsi="Liberation Serif" w:cs="Liberation Serif"/>
          <w:color w:val="000000"/>
          <w:sz w:val="28"/>
          <w:szCs w:val="28"/>
        </w:rPr>
        <w:t>ной графике</w:t>
      </w:r>
      <w:r w:rsidRPr="00CB2803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7542B" w:rsidRPr="00CB2803" w:rsidRDefault="0047542B" w:rsidP="0047542B">
      <w:pPr>
        <w:pStyle w:val="a6"/>
        <w:tabs>
          <w:tab w:val="left" w:pos="426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2803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E743EB">
        <w:rPr>
          <w:rFonts w:ascii="Liberation Serif" w:hAnsi="Liberation Serif" w:cs="Liberation Serif"/>
          <w:color w:val="000000"/>
          <w:sz w:val="28"/>
          <w:szCs w:val="28"/>
        </w:rPr>
        <w:t xml:space="preserve">- все основные чертежи компонуются на </w:t>
      </w:r>
      <w:r w:rsidR="005A47CE" w:rsidRPr="00CB2803">
        <w:rPr>
          <w:rFonts w:ascii="Liberation Serif" w:hAnsi="Liberation Serif" w:cs="Liberation Serif"/>
          <w:color w:val="000000"/>
          <w:sz w:val="28"/>
          <w:szCs w:val="28"/>
        </w:rPr>
        <w:t>лист</w:t>
      </w:r>
      <w:r w:rsidR="005A47CE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5A47CE" w:rsidRPr="00CB280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A47CE" w:rsidRPr="00CB2803">
        <w:rPr>
          <w:rFonts w:ascii="Liberation Serif" w:hAnsi="Liberation Serif" w:cs="Liberation Serif"/>
          <w:color w:val="000000"/>
          <w:sz w:val="28"/>
          <w:szCs w:val="28"/>
        </w:rPr>
        <w:t>формат</w:t>
      </w:r>
      <w:r w:rsidR="005A47CE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5A47CE" w:rsidRPr="00CB280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A47CE">
        <w:rPr>
          <w:rFonts w:ascii="Liberation Serif" w:hAnsi="Liberation Serif" w:cs="Liberation Serif"/>
          <w:color w:val="000000"/>
          <w:sz w:val="28"/>
          <w:szCs w:val="28"/>
        </w:rPr>
        <w:t>А1 (594 х 841)</w:t>
      </w:r>
      <w:r w:rsidR="005A47CE">
        <w:rPr>
          <w:rFonts w:ascii="Liberation Serif" w:hAnsi="Liberation Serif" w:cs="Liberation Serif"/>
          <w:color w:val="000000"/>
          <w:sz w:val="28"/>
          <w:szCs w:val="28"/>
        </w:rPr>
        <w:t xml:space="preserve"> на твердом основании (</w:t>
      </w:r>
      <w:r w:rsidR="00E743EB">
        <w:rPr>
          <w:rFonts w:ascii="Liberation Serif" w:hAnsi="Liberation Serif" w:cs="Liberation Serif"/>
          <w:color w:val="000000"/>
          <w:sz w:val="28"/>
          <w:szCs w:val="28"/>
        </w:rPr>
        <w:t>картон</w:t>
      </w:r>
      <w:r w:rsidR="005A47C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="005A47CE">
        <w:rPr>
          <w:rFonts w:ascii="Liberation Serif" w:hAnsi="Liberation Serif" w:cs="Liberation Serif"/>
          <w:color w:val="000000"/>
          <w:sz w:val="28"/>
          <w:szCs w:val="28"/>
        </w:rPr>
        <w:t>пенокартон</w:t>
      </w:r>
      <w:proofErr w:type="spellEnd"/>
      <w:r w:rsidR="005A47CE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E743EB">
        <w:rPr>
          <w:rFonts w:ascii="Liberation Serif" w:hAnsi="Liberation Serif" w:cs="Liberation Serif"/>
          <w:color w:val="000000"/>
          <w:sz w:val="28"/>
          <w:szCs w:val="28"/>
        </w:rPr>
        <w:t>и дублируются в виде альбома формата А3 с краткой пояснительной запиской</w:t>
      </w:r>
      <w:r w:rsidRPr="00CB2803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7542B" w:rsidRPr="00A661C1" w:rsidRDefault="00A661C1" w:rsidP="00A661C1">
      <w:pPr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5.2. </w:t>
      </w:r>
      <w:r w:rsidR="0047542B" w:rsidRPr="00A661C1">
        <w:rPr>
          <w:rFonts w:ascii="Liberation Serif" w:hAnsi="Liberation Serif" w:cs="Liberation Serif"/>
          <w:sz w:val="28"/>
          <w:szCs w:val="28"/>
        </w:rPr>
        <w:t>Конкурсная работа должна быть подписана и содержать следующие данные:</w:t>
      </w:r>
    </w:p>
    <w:p w:rsidR="0047542B" w:rsidRPr="00CB2803" w:rsidRDefault="004775F9" w:rsidP="0047542B">
      <w:pPr>
        <w:pStyle w:val="10"/>
        <w:tabs>
          <w:tab w:val="left" w:pos="1701"/>
        </w:tabs>
        <w:spacing w:line="360" w:lineRule="auto"/>
        <w:ind w:left="851" w:firstLine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sdt>
        <w:sdtPr>
          <w:rPr>
            <w:rFonts w:ascii="Liberation Serif" w:hAnsi="Liberation Serif" w:cs="Liberation Serif"/>
            <w:color w:val="000000" w:themeColor="text1"/>
            <w:sz w:val="28"/>
            <w:szCs w:val="28"/>
          </w:rPr>
          <w:id w:val="-313878620"/>
          <w:placeholder>
            <w:docPart w:val="5AC69AF97E3B4142AA6BF9F3368FC9A7"/>
          </w:placeholder>
        </w:sdtPr>
        <w:sdtEndPr/>
        <w:sdtContent>
          <w:r w:rsidR="0047542B" w:rsidRPr="00CB2803"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t>- фамилия, имя, отчество</w:t>
          </w:r>
          <w:r w:rsidR="00E743EB"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t xml:space="preserve"> автора (авторов) и руководителей</w:t>
          </w:r>
        </w:sdtContent>
      </w:sdt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7542B" w:rsidRPr="00CB2803" w:rsidRDefault="004775F9" w:rsidP="0047542B">
      <w:pPr>
        <w:pStyle w:val="10"/>
        <w:tabs>
          <w:tab w:val="left" w:pos="1701"/>
        </w:tabs>
        <w:spacing w:line="360" w:lineRule="auto"/>
        <w:ind w:left="851" w:firstLine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sdt>
        <w:sdtPr>
          <w:rPr>
            <w:rFonts w:ascii="Liberation Serif" w:hAnsi="Liberation Serif" w:cs="Liberation Serif"/>
            <w:color w:val="000000" w:themeColor="text1"/>
            <w:sz w:val="28"/>
            <w:szCs w:val="28"/>
          </w:rPr>
          <w:id w:val="259184136"/>
          <w:placeholder>
            <w:docPart w:val="5AC69AF97E3B4142AA6BF9F3368FC9A7"/>
          </w:placeholder>
        </w:sdtPr>
        <w:sdtEndPr/>
        <w:sdtContent>
          <w:r w:rsidR="0047542B" w:rsidRPr="00CB2803"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t>- номер учебной группы</w:t>
          </w:r>
        </w:sdtContent>
      </w:sdt>
      <w:r w:rsidR="0047542B" w:rsidRPr="00CB280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7542B" w:rsidRPr="00CB2803" w:rsidRDefault="00A661C1" w:rsidP="00A661C1">
      <w:pPr>
        <w:pStyle w:val="10"/>
        <w:tabs>
          <w:tab w:val="left" w:pos="0"/>
        </w:tabs>
        <w:spacing w:line="360" w:lineRule="auto"/>
        <w:ind w:left="70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</w:t>
      </w:r>
      <w:r w:rsidR="0047542B" w:rsidRPr="00CB2803">
        <w:rPr>
          <w:rFonts w:ascii="Liberation Serif" w:hAnsi="Liberation Serif" w:cs="Liberation Serif"/>
          <w:sz w:val="28"/>
          <w:szCs w:val="28"/>
        </w:rPr>
        <w:t>Конкурсные работы на бумажном носителе</w:t>
      </w:r>
      <w:r w:rsidR="0047542B">
        <w:rPr>
          <w:rFonts w:ascii="Liberation Serif" w:hAnsi="Liberation Serif" w:cs="Liberation Serif"/>
          <w:sz w:val="28"/>
          <w:szCs w:val="28"/>
        </w:rPr>
        <w:t xml:space="preserve">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предоставляются лично </w:t>
      </w:r>
      <w:r w:rsidR="00736CB9">
        <w:rPr>
          <w:rFonts w:ascii="Liberation Serif" w:hAnsi="Liberation Serif" w:cs="Liberation Serif"/>
          <w:sz w:val="28"/>
          <w:szCs w:val="28"/>
        </w:rPr>
        <w:t xml:space="preserve">авторами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Организатору Конкурса, в ауд. </w:t>
      </w:r>
      <w:r w:rsidR="001478E6">
        <w:rPr>
          <w:rFonts w:ascii="Liberation Serif" w:hAnsi="Liberation Serif" w:cs="Liberation Serif"/>
          <w:sz w:val="28"/>
          <w:szCs w:val="28"/>
        </w:rPr>
        <w:t>Б-104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1478E6">
        <w:rPr>
          <w:rFonts w:ascii="Liberation Serif" w:hAnsi="Liberation Serif" w:cs="Liberation Serif"/>
          <w:sz w:val="28"/>
          <w:szCs w:val="28"/>
        </w:rPr>
        <w:t>ИАиС</w:t>
      </w:r>
      <w:proofErr w:type="spellEnd"/>
      <w:r w:rsidR="001478E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478E6">
        <w:rPr>
          <w:rFonts w:ascii="Liberation Serif" w:hAnsi="Liberation Serif" w:cs="Liberation Serif"/>
          <w:sz w:val="28"/>
          <w:szCs w:val="28"/>
        </w:rPr>
        <w:t>ВолгГТУ</w:t>
      </w:r>
      <w:proofErr w:type="spellEnd"/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7542B" w:rsidRPr="00CB2803" w:rsidRDefault="00A661C1" w:rsidP="00A661C1">
      <w:pPr>
        <w:pStyle w:val="10"/>
        <w:tabs>
          <w:tab w:val="left" w:pos="1418"/>
        </w:tabs>
        <w:spacing w:line="360" w:lineRule="auto"/>
        <w:ind w:left="708" w:firstLine="0"/>
        <w:rPr>
          <w:rFonts w:ascii="Liberation Serif" w:eastAsia="Times New Roman" w:hAnsi="Liberation Serif" w:cs="Liberation Serif"/>
          <w:snapToGrid w:val="0"/>
          <w:sz w:val="28"/>
          <w:szCs w:val="28"/>
        </w:rPr>
      </w:pPr>
      <w:r>
        <w:rPr>
          <w:rFonts w:ascii="Liberation Serif" w:eastAsia="Times New Roman" w:hAnsi="Liberation Serif" w:cs="Liberation Serif"/>
          <w:snapToGrid w:val="0"/>
          <w:sz w:val="28"/>
          <w:szCs w:val="28"/>
        </w:rPr>
        <w:t xml:space="preserve">5.4. </w:t>
      </w:r>
      <w:r w:rsidR="0047542B" w:rsidRPr="00CB2803">
        <w:rPr>
          <w:rFonts w:ascii="Liberation Serif" w:eastAsia="Times New Roman" w:hAnsi="Liberation Serif" w:cs="Liberation Serif"/>
          <w:snapToGrid w:val="0"/>
          <w:sz w:val="28"/>
          <w:szCs w:val="28"/>
        </w:rPr>
        <w:t>Все Конкурсные работы, предоставляются на безвозвратной основе.</w:t>
      </w:r>
    </w:p>
    <w:p w:rsidR="0047542B" w:rsidRPr="00A661C1" w:rsidRDefault="00A661C1" w:rsidP="00A661C1">
      <w:p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6. </w:t>
      </w:r>
      <w:r w:rsidR="0047542B" w:rsidRPr="00A661C1">
        <w:rPr>
          <w:rFonts w:ascii="Liberation Serif" w:hAnsi="Liberation Serif" w:cs="Liberation Serif"/>
          <w:b/>
          <w:sz w:val="28"/>
          <w:szCs w:val="28"/>
        </w:rPr>
        <w:t>Подведение итогов Конкурса</w:t>
      </w:r>
    </w:p>
    <w:p w:rsidR="0047542B" w:rsidRPr="00CB2803" w:rsidRDefault="00A661C1" w:rsidP="00A661C1">
      <w:pPr>
        <w:pStyle w:val="10"/>
        <w:tabs>
          <w:tab w:val="left" w:pos="0"/>
        </w:tabs>
        <w:spacing w:line="360" w:lineRule="auto"/>
        <w:ind w:left="70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6.1. </w:t>
      </w:r>
      <w:r w:rsidR="00134688">
        <w:rPr>
          <w:rFonts w:ascii="Liberation Serif" w:hAnsi="Liberation Serif" w:cs="Liberation Serif"/>
          <w:sz w:val="28"/>
          <w:szCs w:val="28"/>
        </w:rPr>
        <w:t>Дата подведения итогов конкурса -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 </w:t>
      </w:r>
      <w:r w:rsidR="0017736F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20</w:t>
      </w:r>
      <w:r w:rsidR="0047542B" w:rsidRPr="00CB280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.0</w:t>
      </w:r>
      <w:r w:rsidR="0017736F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4</w:t>
      </w:r>
      <w:bookmarkStart w:id="0" w:name="_GoBack"/>
      <w:bookmarkEnd w:id="0"/>
      <w:r w:rsidR="0047542B" w:rsidRPr="00CB280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.202</w:t>
      </w:r>
      <w:r w:rsidR="001478E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6</w:t>
      </w:r>
      <w:r w:rsidR="0047542B" w:rsidRPr="00CB280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</w:t>
      </w:r>
    </w:p>
    <w:p w:rsidR="0047542B" w:rsidRPr="00CB2803" w:rsidRDefault="00A661C1" w:rsidP="00A661C1">
      <w:pPr>
        <w:pStyle w:val="10"/>
        <w:tabs>
          <w:tab w:val="left" w:pos="1418"/>
        </w:tabs>
        <w:spacing w:line="360" w:lineRule="auto"/>
        <w:ind w:left="70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6.2. </w:t>
      </w:r>
      <w:r w:rsidR="0047542B" w:rsidRPr="00CB2803">
        <w:rPr>
          <w:rFonts w:ascii="Liberation Serif" w:hAnsi="Liberation Serif" w:cs="Liberation Serif"/>
          <w:sz w:val="28"/>
          <w:szCs w:val="28"/>
        </w:rPr>
        <w:t>Решение жюри оформляется конкурсной таблицей.</w:t>
      </w:r>
    </w:p>
    <w:p w:rsidR="0047542B" w:rsidRPr="00CB2803" w:rsidRDefault="00A661C1" w:rsidP="00A661C1">
      <w:pPr>
        <w:pStyle w:val="10"/>
        <w:spacing w:line="360" w:lineRule="auto"/>
        <w:ind w:left="70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6.3. </w:t>
      </w:r>
      <w:r w:rsidR="0047542B" w:rsidRPr="00CB280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По</w:t>
      </w:r>
      <w:r w:rsidR="00736CB9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итогам конкурса предусмотрено награждение победителей, набравших максимальное количество баллов</w:t>
      </w:r>
      <w:r w:rsidR="0047542B" w:rsidRPr="00CB280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</w:t>
      </w:r>
    </w:p>
    <w:p w:rsidR="0047542B" w:rsidRPr="00CB2803" w:rsidRDefault="00A661C1" w:rsidP="00A661C1">
      <w:pPr>
        <w:pStyle w:val="10"/>
        <w:spacing w:line="360" w:lineRule="auto"/>
        <w:ind w:left="70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</w:t>
      </w:r>
      <w:r w:rsidR="00B8602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4</w:t>
      </w:r>
      <w:r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</w:t>
      </w:r>
      <w:r w:rsidR="0047542B" w:rsidRPr="00CB2803">
        <w:rPr>
          <w:rFonts w:ascii="Liberation Serif" w:hAnsi="Liberation Serif" w:cs="Liberation Serif"/>
          <w:sz w:val="28"/>
          <w:szCs w:val="28"/>
        </w:rPr>
        <w:t xml:space="preserve">На усмотрение членов жюри могут быть выделены дополнительные номинации. </w:t>
      </w:r>
    </w:p>
    <w:p w:rsidR="0047542B" w:rsidRDefault="00A661C1" w:rsidP="00736CB9">
      <w:pPr>
        <w:pStyle w:val="10"/>
        <w:tabs>
          <w:tab w:val="left" w:pos="0"/>
        </w:tabs>
        <w:spacing w:line="360" w:lineRule="auto"/>
        <w:ind w:left="708" w:firstLine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="00B86023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47542B" w:rsidRPr="00CB2803">
        <w:rPr>
          <w:rFonts w:ascii="Liberation Serif" w:hAnsi="Liberation Serif" w:cs="Liberation Serif"/>
          <w:sz w:val="28"/>
          <w:szCs w:val="28"/>
        </w:rPr>
        <w:t>Решение жюри окончательное и обсуждению не подлежит</w:t>
      </w:r>
    </w:p>
    <w:sectPr w:rsidR="0047542B" w:rsidSect="00E1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 , 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2DB"/>
    <w:multiLevelType w:val="multilevel"/>
    <w:tmpl w:val="DB8AC3D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34961F5C"/>
    <w:multiLevelType w:val="multilevel"/>
    <w:tmpl w:val="8DD6ADE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3C430F23"/>
    <w:multiLevelType w:val="multilevel"/>
    <w:tmpl w:val="EEE2D60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3DE656A8"/>
    <w:multiLevelType w:val="multilevel"/>
    <w:tmpl w:val="1F1CC33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 w15:restartNumberingAfterBreak="0">
    <w:nsid w:val="3F1D77DD"/>
    <w:multiLevelType w:val="multilevel"/>
    <w:tmpl w:val="41608B6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49F86F54"/>
    <w:multiLevelType w:val="multilevel"/>
    <w:tmpl w:val="64FA2AE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4DD82AE8"/>
    <w:multiLevelType w:val="multilevel"/>
    <w:tmpl w:val="7ED0628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 w15:restartNumberingAfterBreak="0">
    <w:nsid w:val="5E047C6C"/>
    <w:multiLevelType w:val="multilevel"/>
    <w:tmpl w:val="0D32936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7E747DA5"/>
    <w:multiLevelType w:val="multilevel"/>
    <w:tmpl w:val="0576F75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6D"/>
    <w:rsid w:val="000736AD"/>
    <w:rsid w:val="000B576D"/>
    <w:rsid w:val="00117647"/>
    <w:rsid w:val="00134688"/>
    <w:rsid w:val="001478E6"/>
    <w:rsid w:val="0017736F"/>
    <w:rsid w:val="003215E6"/>
    <w:rsid w:val="003272D6"/>
    <w:rsid w:val="00444C45"/>
    <w:rsid w:val="0047542B"/>
    <w:rsid w:val="004775F9"/>
    <w:rsid w:val="00485116"/>
    <w:rsid w:val="004F5454"/>
    <w:rsid w:val="00513AB5"/>
    <w:rsid w:val="005352F0"/>
    <w:rsid w:val="005A47CE"/>
    <w:rsid w:val="005C05F4"/>
    <w:rsid w:val="006128CF"/>
    <w:rsid w:val="006A7053"/>
    <w:rsid w:val="006C6428"/>
    <w:rsid w:val="006E0EFA"/>
    <w:rsid w:val="00736CB9"/>
    <w:rsid w:val="00755D25"/>
    <w:rsid w:val="007A39ED"/>
    <w:rsid w:val="007E7209"/>
    <w:rsid w:val="008516AC"/>
    <w:rsid w:val="00907028"/>
    <w:rsid w:val="00925EA8"/>
    <w:rsid w:val="009A0757"/>
    <w:rsid w:val="009A0E3A"/>
    <w:rsid w:val="00A053A8"/>
    <w:rsid w:val="00A316DD"/>
    <w:rsid w:val="00A661C1"/>
    <w:rsid w:val="00AD6390"/>
    <w:rsid w:val="00B24399"/>
    <w:rsid w:val="00B86023"/>
    <w:rsid w:val="00BC6800"/>
    <w:rsid w:val="00BC689A"/>
    <w:rsid w:val="00BE231F"/>
    <w:rsid w:val="00C30153"/>
    <w:rsid w:val="00C33A0B"/>
    <w:rsid w:val="00C36176"/>
    <w:rsid w:val="00D410A6"/>
    <w:rsid w:val="00D90D43"/>
    <w:rsid w:val="00E115D6"/>
    <w:rsid w:val="00E743EB"/>
    <w:rsid w:val="00F3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B5525-E7E9-463B-832D-7D8A6E35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576D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576D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64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ates">
    <w:name w:val="Dates"/>
    <w:basedOn w:val="a"/>
    <w:rsid w:val="006C6428"/>
    <w:pPr>
      <w:widowControl/>
      <w:spacing w:before="40" w:line="220" w:lineRule="exact"/>
      <w:jc w:val="right"/>
    </w:pPr>
    <w:rPr>
      <w:rFonts w:ascii="Tahoma" w:eastAsia="Times New Roman" w:hAnsi="Tahoma" w:cs="Tahoma , sans-serif"/>
      <w:color w:val="auto"/>
      <w:spacing w:val="10"/>
      <w:sz w:val="16"/>
      <w:szCs w:val="16"/>
      <w:lang w:bidi="ru-RU"/>
    </w:rPr>
  </w:style>
  <w:style w:type="paragraph" w:customStyle="1" w:styleId="a3">
    <w:name w:val="Знак"/>
    <w:basedOn w:val="a"/>
    <w:rsid w:val="00C30153"/>
    <w:pPr>
      <w:widowControl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10">
    <w:name w:val="Стиль1"/>
    <w:basedOn w:val="a4"/>
    <w:link w:val="11"/>
    <w:qFormat/>
    <w:rsid w:val="000736AD"/>
    <w:pPr>
      <w:widowControl/>
      <w:ind w:firstLine="708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1">
    <w:name w:val="Стиль1 Знак"/>
    <w:basedOn w:val="a0"/>
    <w:link w:val="10"/>
    <w:rsid w:val="000736AD"/>
    <w:rPr>
      <w:rFonts w:ascii="Times New Roman" w:hAnsi="Times New Roman" w:cs="Times New Roman"/>
      <w:sz w:val="26"/>
      <w:szCs w:val="26"/>
    </w:rPr>
  </w:style>
  <w:style w:type="character" w:styleId="a5">
    <w:name w:val="footnote reference"/>
    <w:basedOn w:val="a0"/>
    <w:uiPriority w:val="99"/>
    <w:semiHidden/>
    <w:unhideWhenUsed/>
    <w:rsid w:val="000736AD"/>
    <w:rPr>
      <w:vertAlign w:val="superscript"/>
    </w:rPr>
  </w:style>
  <w:style w:type="paragraph" w:styleId="a4">
    <w:name w:val="No Spacing"/>
    <w:uiPriority w:val="1"/>
    <w:qFormat/>
    <w:rsid w:val="000736AD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754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28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28CF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5EB369B975473BAA5295122C9CB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FC816-E7B9-4FCD-BF23-2D8BC072F25B}"/>
      </w:docPartPr>
      <w:docPartBody>
        <w:p w:rsidR="00AF2713" w:rsidRDefault="002933D5" w:rsidP="002933D5">
          <w:pPr>
            <w:pStyle w:val="A85EB369B975473BAA5295122C9CB2E8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5AC69AF97E3B4142AA6BF9F3368F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C1004-E560-4081-A1D2-26A2FD754591}"/>
      </w:docPartPr>
      <w:docPartBody>
        <w:p w:rsidR="00AF2713" w:rsidRDefault="002933D5" w:rsidP="002933D5">
          <w:pPr>
            <w:pStyle w:val="5AC69AF97E3B4142AA6BF9F3368FC9A7"/>
          </w:pPr>
          <w:r w:rsidRPr="008D2A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 , 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D5"/>
    <w:rsid w:val="0028653E"/>
    <w:rsid w:val="002933D5"/>
    <w:rsid w:val="005C7227"/>
    <w:rsid w:val="00A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3D5"/>
    <w:rPr>
      <w:color w:val="808080"/>
    </w:rPr>
  </w:style>
  <w:style w:type="paragraph" w:customStyle="1" w:styleId="BA35B4BEC46B4B4280576C9C30CB7A07">
    <w:name w:val="BA35B4BEC46B4B4280576C9C30CB7A07"/>
    <w:rsid w:val="002933D5"/>
  </w:style>
  <w:style w:type="paragraph" w:customStyle="1" w:styleId="A85EB369B975473BAA5295122C9CB2E8">
    <w:name w:val="A85EB369B975473BAA5295122C9CB2E8"/>
    <w:rsid w:val="002933D5"/>
  </w:style>
  <w:style w:type="paragraph" w:customStyle="1" w:styleId="CBD7E7FE77214E0CB3A8B79A0460DF5F">
    <w:name w:val="CBD7E7FE77214E0CB3A8B79A0460DF5F"/>
    <w:rsid w:val="002933D5"/>
  </w:style>
  <w:style w:type="paragraph" w:customStyle="1" w:styleId="5AC69AF97E3B4142AA6BF9F3368FC9A7">
    <w:name w:val="5AC69AF97E3B4142AA6BF9F3368FC9A7"/>
    <w:rsid w:val="00293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ВолгГАСУ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fedonuk</dc:creator>
  <cp:lastModifiedBy>Етеревская Ирина Николаевна</cp:lastModifiedBy>
  <cp:revision>2</cp:revision>
  <cp:lastPrinted>2026-03-18T08:00:00Z</cp:lastPrinted>
  <dcterms:created xsi:type="dcterms:W3CDTF">2026-03-18T08:46:00Z</dcterms:created>
  <dcterms:modified xsi:type="dcterms:W3CDTF">2026-03-18T08:46:00Z</dcterms:modified>
</cp:coreProperties>
</file>